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D1A" w:rsidRDefault="003765A7" w:rsidP="003765A7">
      <w:pPr>
        <w:jc w:val="center"/>
        <w:rPr>
          <w:rFonts w:ascii="Palatino Linotype" w:hAnsi="Palatino Linotype"/>
          <w:sz w:val="24"/>
          <w:szCs w:val="24"/>
        </w:rPr>
      </w:pPr>
      <w:r>
        <w:rPr>
          <w:rFonts w:ascii="Palatino Linotype" w:hAnsi="Palatino Linotype"/>
          <w:sz w:val="24"/>
          <w:szCs w:val="24"/>
        </w:rPr>
        <w:t>Δελτίο Τύπου</w:t>
      </w:r>
    </w:p>
    <w:p w:rsidR="003765A7" w:rsidRDefault="003765A7" w:rsidP="003765A7">
      <w:pPr>
        <w:jc w:val="center"/>
        <w:rPr>
          <w:rFonts w:ascii="Palatino Linotype" w:hAnsi="Palatino Linotype"/>
          <w:sz w:val="24"/>
          <w:szCs w:val="24"/>
        </w:rPr>
      </w:pPr>
      <w:r>
        <w:rPr>
          <w:rFonts w:ascii="Palatino Linotype" w:hAnsi="Palatino Linotype"/>
          <w:sz w:val="24"/>
          <w:szCs w:val="24"/>
        </w:rPr>
        <w:t>3</w:t>
      </w:r>
      <w:r w:rsidRPr="003765A7">
        <w:rPr>
          <w:rFonts w:ascii="Palatino Linotype" w:hAnsi="Palatino Linotype"/>
          <w:sz w:val="24"/>
          <w:szCs w:val="24"/>
          <w:vertAlign w:val="superscript"/>
        </w:rPr>
        <w:t>η</w:t>
      </w:r>
      <w:r>
        <w:rPr>
          <w:rFonts w:ascii="Palatino Linotype" w:hAnsi="Palatino Linotype"/>
          <w:sz w:val="24"/>
          <w:szCs w:val="24"/>
        </w:rPr>
        <w:t xml:space="preserve"> Κινητικότητα Μαθητών/Εκπαιδευτικών</w:t>
      </w:r>
    </w:p>
    <w:p w:rsidR="003765A7" w:rsidRDefault="003765A7" w:rsidP="003765A7">
      <w:pPr>
        <w:jc w:val="center"/>
        <w:rPr>
          <w:rFonts w:ascii="Palatino Linotype" w:hAnsi="Palatino Linotype"/>
          <w:sz w:val="24"/>
          <w:szCs w:val="24"/>
        </w:rPr>
      </w:pPr>
      <w:r>
        <w:rPr>
          <w:rFonts w:ascii="Palatino Linotype" w:hAnsi="Palatino Linotype"/>
          <w:sz w:val="24"/>
          <w:szCs w:val="24"/>
        </w:rPr>
        <w:t xml:space="preserve">5 – 11 Μαΐου 2019, Θεσπρωτικό – Πρέβεζα </w:t>
      </w:r>
    </w:p>
    <w:p w:rsidR="0027246D" w:rsidRDefault="003765A7" w:rsidP="003765A7">
      <w:pPr>
        <w:jc w:val="both"/>
        <w:rPr>
          <w:rFonts w:ascii="Palatino Linotype" w:hAnsi="Palatino Linotype"/>
          <w:sz w:val="24"/>
          <w:szCs w:val="24"/>
        </w:rPr>
      </w:pPr>
      <w:r>
        <w:rPr>
          <w:rFonts w:ascii="Palatino Linotype" w:hAnsi="Palatino Linotype"/>
          <w:sz w:val="24"/>
          <w:szCs w:val="24"/>
        </w:rPr>
        <w:t xml:space="preserve">Η τρίτη κινητικότητα του Ευρωπαϊκού Προγράμματος </w:t>
      </w:r>
      <w:r>
        <w:rPr>
          <w:rFonts w:ascii="Palatino Linotype" w:hAnsi="Palatino Linotype"/>
          <w:sz w:val="24"/>
          <w:szCs w:val="24"/>
          <w:lang w:val="en-US"/>
        </w:rPr>
        <w:t>Erasmus</w:t>
      </w:r>
      <w:r w:rsidRPr="003765A7">
        <w:rPr>
          <w:rFonts w:ascii="Palatino Linotype" w:hAnsi="Palatino Linotype"/>
          <w:sz w:val="24"/>
          <w:szCs w:val="24"/>
        </w:rPr>
        <w:t xml:space="preserve">+ </w:t>
      </w:r>
      <w:r>
        <w:rPr>
          <w:rFonts w:ascii="Palatino Linotype" w:hAnsi="Palatino Linotype"/>
          <w:sz w:val="24"/>
          <w:szCs w:val="24"/>
        </w:rPr>
        <w:t xml:space="preserve">με κωδικό αριθμό </w:t>
      </w:r>
      <w:r w:rsidRPr="008C3080">
        <w:rPr>
          <w:rFonts w:ascii="Times New Roman" w:eastAsia="Times New Roman" w:hAnsi="Times New Roman" w:cs="Times New Roman"/>
          <w:sz w:val="24"/>
          <w:szCs w:val="24"/>
        </w:rPr>
        <w:t xml:space="preserve">KA219 </w:t>
      </w:r>
      <w:proofErr w:type="spellStart"/>
      <w:r w:rsidRPr="008C3080">
        <w:rPr>
          <w:rFonts w:ascii="Times New Roman" w:eastAsia="Times New Roman" w:hAnsi="Times New Roman" w:cs="Times New Roman"/>
          <w:sz w:val="24"/>
          <w:szCs w:val="24"/>
        </w:rPr>
        <w:t>Strategic</w:t>
      </w:r>
      <w:proofErr w:type="spellEnd"/>
      <w:r w:rsidRPr="008C3080">
        <w:rPr>
          <w:rFonts w:ascii="Times New Roman" w:eastAsia="Times New Roman" w:hAnsi="Times New Roman" w:cs="Times New Roman"/>
          <w:sz w:val="24"/>
          <w:szCs w:val="24"/>
        </w:rPr>
        <w:t xml:space="preserve"> </w:t>
      </w:r>
      <w:proofErr w:type="spellStart"/>
      <w:r w:rsidRPr="008C3080">
        <w:rPr>
          <w:rFonts w:ascii="Times New Roman" w:eastAsia="Times New Roman" w:hAnsi="Times New Roman" w:cs="Times New Roman"/>
          <w:sz w:val="24"/>
          <w:szCs w:val="24"/>
        </w:rPr>
        <w:t>Partnership</w:t>
      </w:r>
      <w:proofErr w:type="spellEnd"/>
      <w:r w:rsidRPr="008C3080">
        <w:rPr>
          <w:rFonts w:ascii="Times New Roman" w:eastAsia="Times New Roman" w:hAnsi="Times New Roman" w:cs="Times New Roman"/>
          <w:sz w:val="24"/>
          <w:szCs w:val="24"/>
        </w:rPr>
        <w:t xml:space="preserve"> </w:t>
      </w:r>
      <w:proofErr w:type="spellStart"/>
      <w:r w:rsidRPr="008C3080">
        <w:rPr>
          <w:rFonts w:ascii="Times New Roman" w:eastAsia="Times New Roman" w:hAnsi="Times New Roman" w:cs="Times New Roman"/>
          <w:sz w:val="24"/>
          <w:szCs w:val="24"/>
        </w:rPr>
        <w:t>for</w:t>
      </w:r>
      <w:proofErr w:type="spellEnd"/>
      <w:r w:rsidRPr="008C3080">
        <w:rPr>
          <w:rFonts w:ascii="Times New Roman" w:eastAsia="Times New Roman" w:hAnsi="Times New Roman" w:cs="Times New Roman"/>
          <w:sz w:val="24"/>
          <w:szCs w:val="24"/>
        </w:rPr>
        <w:t xml:space="preserve"> </w:t>
      </w:r>
      <w:proofErr w:type="spellStart"/>
      <w:r w:rsidRPr="008C3080">
        <w:rPr>
          <w:rFonts w:ascii="Times New Roman" w:eastAsia="Times New Roman" w:hAnsi="Times New Roman" w:cs="Times New Roman"/>
          <w:sz w:val="24"/>
          <w:szCs w:val="24"/>
        </w:rPr>
        <w:t>Schools</w:t>
      </w:r>
      <w:proofErr w:type="spellEnd"/>
      <w:r w:rsidRPr="008C3080">
        <w:rPr>
          <w:rFonts w:ascii="Times New Roman" w:eastAsia="Times New Roman" w:hAnsi="Times New Roman" w:cs="Times New Roman"/>
          <w:sz w:val="24"/>
          <w:szCs w:val="24"/>
        </w:rPr>
        <w:t xml:space="preserve"> </w:t>
      </w:r>
      <w:proofErr w:type="spellStart"/>
      <w:r w:rsidRPr="008C3080">
        <w:rPr>
          <w:rFonts w:ascii="Times New Roman" w:eastAsia="Times New Roman" w:hAnsi="Times New Roman" w:cs="Times New Roman"/>
          <w:sz w:val="24"/>
          <w:szCs w:val="24"/>
        </w:rPr>
        <w:t>only</w:t>
      </w:r>
      <w:proofErr w:type="spellEnd"/>
      <w:r w:rsidRPr="008C30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C3080">
        <w:rPr>
          <w:rFonts w:ascii="Times New Roman" w:eastAsia="Times New Roman" w:hAnsi="Times New Roman" w:cs="Times New Roman"/>
          <w:sz w:val="24"/>
          <w:szCs w:val="24"/>
        </w:rPr>
        <w:t>2017-1-EL01-KA219-036151</w:t>
      </w:r>
      <w:r>
        <w:rPr>
          <w:rFonts w:ascii="Times New Roman" w:eastAsia="Times New Roman" w:hAnsi="Times New Roman" w:cs="Times New Roman"/>
          <w:sz w:val="24"/>
          <w:szCs w:val="24"/>
        </w:rPr>
        <w:t>,</w:t>
      </w:r>
      <w:r>
        <w:rPr>
          <w:rFonts w:ascii="Palatino Linotype" w:hAnsi="Palatino Linotype"/>
          <w:sz w:val="24"/>
          <w:szCs w:val="24"/>
        </w:rPr>
        <w:t xml:space="preserve"> έλαβε χώρα στο Θεσπρωτικό Πρεβέζης από 5 Μαΐου 2019 έως 11 Μαΐου 2019. Το ΓΕΛ Θεσπρωτικού υποδέχθηκε μαθητές και εκπαιδευτικούς από τα σχολεία</w:t>
      </w:r>
      <w:r w:rsidR="0027246D">
        <w:rPr>
          <w:rFonts w:ascii="Palatino Linotype" w:hAnsi="Palatino Linotype"/>
          <w:sz w:val="24"/>
          <w:szCs w:val="24"/>
        </w:rPr>
        <w:t xml:space="preserve"> : </w:t>
      </w:r>
      <w:r>
        <w:rPr>
          <w:rFonts w:ascii="Palatino Linotype" w:hAnsi="Palatino Linotype"/>
          <w:sz w:val="24"/>
          <w:szCs w:val="24"/>
        </w:rPr>
        <w:t xml:space="preserve"> </w:t>
      </w:r>
    </w:p>
    <w:p w:rsidR="0027246D" w:rsidRDefault="003765A7" w:rsidP="0027246D">
      <w:pPr>
        <w:pStyle w:val="a3"/>
        <w:numPr>
          <w:ilvl w:val="0"/>
          <w:numId w:val="1"/>
        </w:numPr>
        <w:jc w:val="both"/>
        <w:rPr>
          <w:rFonts w:ascii="Palatino Linotype" w:hAnsi="Palatino Linotype"/>
          <w:sz w:val="24"/>
          <w:szCs w:val="24"/>
        </w:rPr>
      </w:pPr>
      <w:r w:rsidRPr="0027246D">
        <w:rPr>
          <w:rFonts w:ascii="Palatino Linotype" w:hAnsi="Palatino Linotype"/>
          <w:sz w:val="24"/>
          <w:szCs w:val="24"/>
          <w:lang w:val="en-US"/>
        </w:rPr>
        <w:t>IIS</w:t>
      </w:r>
      <w:r w:rsidRPr="0027246D">
        <w:rPr>
          <w:rFonts w:ascii="Palatino Linotype" w:hAnsi="Palatino Linotype"/>
          <w:sz w:val="24"/>
          <w:szCs w:val="24"/>
        </w:rPr>
        <w:t xml:space="preserve"> “</w:t>
      </w:r>
      <w:proofErr w:type="spellStart"/>
      <w:r w:rsidRPr="0027246D">
        <w:rPr>
          <w:rFonts w:ascii="Palatino Linotype" w:hAnsi="Palatino Linotype"/>
          <w:sz w:val="24"/>
          <w:szCs w:val="24"/>
          <w:lang w:val="en-US"/>
        </w:rPr>
        <w:t>Caminiti</w:t>
      </w:r>
      <w:proofErr w:type="spellEnd"/>
      <w:r w:rsidRPr="0027246D">
        <w:rPr>
          <w:rFonts w:ascii="Palatino Linotype" w:hAnsi="Palatino Linotype"/>
          <w:sz w:val="24"/>
          <w:szCs w:val="24"/>
        </w:rPr>
        <w:t xml:space="preserve"> </w:t>
      </w:r>
      <w:proofErr w:type="spellStart"/>
      <w:r w:rsidRPr="0027246D">
        <w:rPr>
          <w:rFonts w:ascii="Palatino Linotype" w:hAnsi="Palatino Linotype"/>
          <w:sz w:val="24"/>
          <w:szCs w:val="24"/>
          <w:lang w:val="en-US"/>
        </w:rPr>
        <w:t>Trimarci</w:t>
      </w:r>
      <w:proofErr w:type="spellEnd"/>
      <w:r w:rsidRPr="0027246D">
        <w:rPr>
          <w:rFonts w:ascii="Palatino Linotype" w:hAnsi="Palatino Linotype"/>
          <w:sz w:val="24"/>
          <w:szCs w:val="24"/>
        </w:rPr>
        <w:t xml:space="preserve">” από τη Σικελία της Ιταλίας </w:t>
      </w:r>
      <w:r w:rsidR="0027246D" w:rsidRPr="0027246D">
        <w:rPr>
          <w:rFonts w:ascii="Palatino Linotype" w:hAnsi="Palatino Linotype"/>
          <w:sz w:val="24"/>
          <w:szCs w:val="24"/>
        </w:rPr>
        <w:t xml:space="preserve">και </w:t>
      </w:r>
    </w:p>
    <w:p w:rsidR="0027246D" w:rsidRDefault="0027246D" w:rsidP="0027246D">
      <w:pPr>
        <w:pStyle w:val="a3"/>
        <w:numPr>
          <w:ilvl w:val="0"/>
          <w:numId w:val="1"/>
        </w:numPr>
        <w:jc w:val="both"/>
        <w:rPr>
          <w:rFonts w:ascii="Palatino Linotype" w:hAnsi="Palatino Linotype"/>
          <w:sz w:val="24"/>
          <w:szCs w:val="24"/>
        </w:rPr>
      </w:pPr>
      <w:proofErr w:type="spellStart"/>
      <w:r>
        <w:rPr>
          <w:rFonts w:ascii="Palatino Linotype" w:hAnsi="Palatino Linotype"/>
          <w:sz w:val="24"/>
          <w:szCs w:val="24"/>
          <w:lang w:val="en-US"/>
        </w:rPr>
        <w:t>Liceul</w:t>
      </w:r>
      <w:proofErr w:type="spellEnd"/>
      <w:r w:rsidRPr="0027246D">
        <w:rPr>
          <w:rFonts w:ascii="Palatino Linotype" w:hAnsi="Palatino Linotype"/>
          <w:sz w:val="24"/>
          <w:szCs w:val="24"/>
        </w:rPr>
        <w:t xml:space="preserve"> </w:t>
      </w:r>
      <w:proofErr w:type="spellStart"/>
      <w:r>
        <w:rPr>
          <w:rFonts w:ascii="Palatino Linotype" w:hAnsi="Palatino Linotype"/>
          <w:sz w:val="24"/>
          <w:szCs w:val="24"/>
          <w:lang w:val="en-US"/>
        </w:rPr>
        <w:t>Teoretic</w:t>
      </w:r>
      <w:proofErr w:type="spellEnd"/>
      <w:r w:rsidRPr="0027246D">
        <w:rPr>
          <w:rFonts w:ascii="Palatino Linotype" w:hAnsi="Palatino Linotype"/>
          <w:sz w:val="24"/>
          <w:szCs w:val="24"/>
        </w:rPr>
        <w:t xml:space="preserve"> “</w:t>
      </w:r>
      <w:proofErr w:type="spellStart"/>
      <w:r>
        <w:rPr>
          <w:rFonts w:ascii="Palatino Linotype" w:hAnsi="Palatino Linotype"/>
          <w:sz w:val="24"/>
          <w:szCs w:val="24"/>
          <w:lang w:val="en-US"/>
        </w:rPr>
        <w:t>Aurel</w:t>
      </w:r>
      <w:proofErr w:type="spellEnd"/>
      <w:r w:rsidRPr="0027246D">
        <w:rPr>
          <w:rFonts w:ascii="Palatino Linotype" w:hAnsi="Palatino Linotype"/>
          <w:sz w:val="24"/>
          <w:szCs w:val="24"/>
        </w:rPr>
        <w:t xml:space="preserve"> </w:t>
      </w:r>
      <w:r>
        <w:rPr>
          <w:rFonts w:ascii="Palatino Linotype" w:hAnsi="Palatino Linotype"/>
          <w:sz w:val="24"/>
          <w:szCs w:val="24"/>
          <w:lang w:val="en-US"/>
        </w:rPr>
        <w:t>Lazar</w:t>
      </w:r>
      <w:r w:rsidRPr="0027246D">
        <w:rPr>
          <w:rFonts w:ascii="Palatino Linotype" w:hAnsi="Palatino Linotype"/>
          <w:sz w:val="24"/>
          <w:szCs w:val="24"/>
        </w:rPr>
        <w:t xml:space="preserve">” </w:t>
      </w:r>
      <w:r>
        <w:rPr>
          <w:rFonts w:ascii="Palatino Linotype" w:hAnsi="Palatino Linotype"/>
          <w:sz w:val="24"/>
          <w:szCs w:val="24"/>
        </w:rPr>
        <w:t>από την Οράντεα της Ρουμανίας.</w:t>
      </w:r>
    </w:p>
    <w:p w:rsidR="0027246D" w:rsidRDefault="0027246D" w:rsidP="0027246D">
      <w:pPr>
        <w:jc w:val="both"/>
        <w:rPr>
          <w:rFonts w:ascii="Palatino Linotype" w:hAnsi="Palatino Linotype"/>
          <w:sz w:val="24"/>
          <w:szCs w:val="24"/>
        </w:rPr>
      </w:pPr>
      <w:r>
        <w:rPr>
          <w:rFonts w:ascii="Palatino Linotype" w:hAnsi="Palatino Linotype"/>
          <w:sz w:val="24"/>
          <w:szCs w:val="24"/>
        </w:rPr>
        <w:t>Το πρόγρα</w:t>
      </w:r>
      <w:r w:rsidR="002F2659">
        <w:rPr>
          <w:rFonts w:ascii="Palatino Linotype" w:hAnsi="Palatino Linotype"/>
          <w:sz w:val="24"/>
          <w:szCs w:val="24"/>
        </w:rPr>
        <w:t xml:space="preserve">μμα διοργανώθηκε από το </w:t>
      </w:r>
      <w:proofErr w:type="spellStart"/>
      <w:r w:rsidR="002F2659">
        <w:rPr>
          <w:rFonts w:ascii="Palatino Linotype" w:hAnsi="Palatino Linotype"/>
          <w:sz w:val="24"/>
          <w:szCs w:val="24"/>
        </w:rPr>
        <w:t>φιλοξενό</w:t>
      </w:r>
      <w:r>
        <w:rPr>
          <w:rFonts w:ascii="Palatino Linotype" w:hAnsi="Palatino Linotype"/>
          <w:sz w:val="24"/>
          <w:szCs w:val="24"/>
        </w:rPr>
        <w:t>ν</w:t>
      </w:r>
      <w:proofErr w:type="spellEnd"/>
      <w:r>
        <w:rPr>
          <w:rFonts w:ascii="Palatino Linotype" w:hAnsi="Palatino Linotype"/>
          <w:sz w:val="24"/>
          <w:szCs w:val="24"/>
        </w:rPr>
        <w:t xml:space="preserve"> σχολείο και περιελάμβανε δράσεις και εργαστήρια, τα οποία συμφωνήθηκαν κατά τη δεύτερη διεθνική συνάντηση των εκπαιδευτικών και παρουσιάζονται αναλυτικά παρακάτω :</w:t>
      </w:r>
    </w:p>
    <w:p w:rsidR="003765A7" w:rsidRDefault="0027246D" w:rsidP="0027246D">
      <w:pPr>
        <w:jc w:val="both"/>
        <w:rPr>
          <w:rFonts w:ascii="Palatino Linotype" w:hAnsi="Palatino Linotype"/>
          <w:b/>
          <w:sz w:val="24"/>
          <w:szCs w:val="24"/>
        </w:rPr>
      </w:pPr>
      <w:r w:rsidRPr="0027246D">
        <w:rPr>
          <w:rFonts w:ascii="Palatino Linotype" w:hAnsi="Palatino Linotype"/>
          <w:b/>
          <w:sz w:val="24"/>
          <w:szCs w:val="24"/>
        </w:rPr>
        <w:t xml:space="preserve">Δευτέρα </w:t>
      </w:r>
      <w:r w:rsidR="003765A7" w:rsidRPr="0027246D">
        <w:rPr>
          <w:rFonts w:ascii="Palatino Linotype" w:hAnsi="Palatino Linotype"/>
          <w:b/>
          <w:sz w:val="24"/>
          <w:szCs w:val="24"/>
        </w:rPr>
        <w:t xml:space="preserve">    </w:t>
      </w:r>
    </w:p>
    <w:p w:rsidR="00ED3355" w:rsidRDefault="0027246D" w:rsidP="0027246D">
      <w:pPr>
        <w:jc w:val="both"/>
        <w:rPr>
          <w:rFonts w:ascii="Palatino Linotype" w:hAnsi="Palatino Linotype"/>
          <w:sz w:val="24"/>
          <w:szCs w:val="24"/>
        </w:rPr>
      </w:pPr>
      <w:r>
        <w:rPr>
          <w:rFonts w:ascii="Palatino Linotype" w:hAnsi="Palatino Linotype"/>
          <w:sz w:val="24"/>
          <w:szCs w:val="24"/>
        </w:rPr>
        <w:t xml:space="preserve">Υποδοχή των ξένων αποστολών από τους μαθητές και καθηγητές του σχολείου. Ακολούθησε η επίσημη έναρξη των εργασιών από τον Διευθυντή του σχολείου κ. </w:t>
      </w:r>
      <w:proofErr w:type="spellStart"/>
      <w:r>
        <w:rPr>
          <w:rFonts w:ascii="Palatino Linotype" w:hAnsi="Palatino Linotype"/>
          <w:sz w:val="24"/>
          <w:szCs w:val="24"/>
        </w:rPr>
        <w:t>Κατσανάκη</w:t>
      </w:r>
      <w:proofErr w:type="spellEnd"/>
      <w:r>
        <w:rPr>
          <w:rFonts w:ascii="Palatino Linotype" w:hAnsi="Palatino Linotype"/>
          <w:sz w:val="24"/>
          <w:szCs w:val="24"/>
        </w:rPr>
        <w:t xml:space="preserve"> Απόστολο και τον Αντιδήμαρχο του Δήμου Ζηρού κ. </w:t>
      </w:r>
      <w:proofErr w:type="spellStart"/>
      <w:r>
        <w:rPr>
          <w:rFonts w:ascii="Palatino Linotype" w:hAnsi="Palatino Linotype"/>
          <w:sz w:val="24"/>
          <w:szCs w:val="24"/>
        </w:rPr>
        <w:t>Ζήκο</w:t>
      </w:r>
      <w:proofErr w:type="spellEnd"/>
      <w:r>
        <w:rPr>
          <w:rFonts w:ascii="Palatino Linotype" w:hAnsi="Palatino Linotype"/>
          <w:sz w:val="24"/>
          <w:szCs w:val="24"/>
        </w:rPr>
        <w:t xml:space="preserve"> </w:t>
      </w:r>
      <w:proofErr w:type="spellStart"/>
      <w:r>
        <w:rPr>
          <w:rFonts w:ascii="Palatino Linotype" w:hAnsi="Palatino Linotype"/>
          <w:sz w:val="24"/>
          <w:szCs w:val="24"/>
        </w:rPr>
        <w:t>Ρεμπή</w:t>
      </w:r>
      <w:proofErr w:type="spellEnd"/>
      <w:r>
        <w:rPr>
          <w:rFonts w:ascii="Palatino Linotype" w:hAnsi="Palatino Linotype"/>
          <w:sz w:val="24"/>
          <w:szCs w:val="24"/>
        </w:rPr>
        <w:t xml:space="preserve">. Οι μαθητές του σχολείου ξενάγησαν τους συμμαθητές τους στους χώρους του σχολείου και παρουσίασαν το </w:t>
      </w:r>
      <w:r w:rsidR="00502AD3">
        <w:rPr>
          <w:rFonts w:ascii="Palatino Linotype" w:hAnsi="Palatino Linotype"/>
          <w:sz w:val="24"/>
          <w:szCs w:val="24"/>
        </w:rPr>
        <w:t>πρόγραμμα</w:t>
      </w:r>
      <w:r>
        <w:rPr>
          <w:rFonts w:ascii="Palatino Linotype" w:hAnsi="Palatino Linotype"/>
          <w:sz w:val="24"/>
          <w:szCs w:val="24"/>
        </w:rPr>
        <w:t xml:space="preserve"> της εβδομάδος καθώς </w:t>
      </w:r>
      <w:r w:rsidR="00502AD3">
        <w:rPr>
          <w:rFonts w:ascii="Palatino Linotype" w:hAnsi="Palatino Linotype"/>
          <w:sz w:val="24"/>
          <w:szCs w:val="24"/>
        </w:rPr>
        <w:t>και την περιοχή τους αλλά και το Ελληνικό εκπαιδευτικό σύστημα.</w:t>
      </w:r>
    </w:p>
    <w:p w:rsidR="00502AD3" w:rsidRDefault="00ED3355" w:rsidP="00ED3355">
      <w:pPr>
        <w:jc w:val="center"/>
        <w:rPr>
          <w:rFonts w:ascii="Palatino Linotype" w:hAnsi="Palatino Linotype"/>
          <w:sz w:val="24"/>
          <w:szCs w:val="24"/>
        </w:rPr>
      </w:pPr>
      <w:r>
        <w:rPr>
          <w:rFonts w:ascii="Palatino Linotype" w:hAnsi="Palatino Linotype"/>
          <w:noProof/>
          <w:sz w:val="24"/>
          <w:szCs w:val="24"/>
          <w:lang w:eastAsia="el-GR"/>
        </w:rPr>
        <w:drawing>
          <wp:inline distT="0" distB="0" distL="0" distR="0">
            <wp:extent cx="4445102" cy="2500303"/>
            <wp:effectExtent l="19050" t="0" r="0" b="0"/>
            <wp:docPr id="1" name="0 - Εικόνα" descr="20190506_14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6_143114.jpg"/>
                    <pic:cNvPicPr/>
                  </pic:nvPicPr>
                  <pic:blipFill>
                    <a:blip r:embed="rId6" cstate="print"/>
                    <a:stretch>
                      <a:fillRect/>
                    </a:stretch>
                  </pic:blipFill>
                  <pic:spPr>
                    <a:xfrm>
                      <a:off x="0" y="0"/>
                      <a:ext cx="4444845" cy="2500158"/>
                    </a:xfrm>
                    <a:prstGeom prst="rect">
                      <a:avLst/>
                    </a:prstGeom>
                  </pic:spPr>
                </pic:pic>
              </a:graphicData>
            </a:graphic>
          </wp:inline>
        </w:drawing>
      </w:r>
    </w:p>
    <w:p w:rsidR="00502AD3" w:rsidRDefault="00502AD3" w:rsidP="0027246D">
      <w:pPr>
        <w:jc w:val="both"/>
        <w:rPr>
          <w:rFonts w:ascii="Palatino Linotype" w:hAnsi="Palatino Linotype"/>
          <w:sz w:val="24"/>
          <w:szCs w:val="24"/>
        </w:rPr>
      </w:pPr>
      <w:r>
        <w:rPr>
          <w:rFonts w:ascii="Palatino Linotype" w:hAnsi="Palatino Linotype"/>
          <w:sz w:val="24"/>
          <w:szCs w:val="24"/>
        </w:rPr>
        <w:lastRenderedPageBreak/>
        <w:t xml:space="preserve">Στη συνέχεια, πραγματοποιήθηκε το πρώτο εργαστήριο </w:t>
      </w:r>
      <w:r w:rsidRPr="00502AD3">
        <w:rPr>
          <w:rFonts w:ascii="Palatino Linotype" w:hAnsi="Palatino Linotype"/>
          <w:sz w:val="24"/>
          <w:szCs w:val="24"/>
        </w:rPr>
        <w:t>“</w:t>
      </w:r>
      <w:r>
        <w:rPr>
          <w:rFonts w:ascii="Palatino Linotype" w:hAnsi="Palatino Linotype"/>
          <w:sz w:val="24"/>
          <w:szCs w:val="24"/>
          <w:lang w:val="en-US"/>
        </w:rPr>
        <w:t>healthy</w:t>
      </w:r>
      <w:r w:rsidRPr="00502AD3">
        <w:rPr>
          <w:rFonts w:ascii="Palatino Linotype" w:hAnsi="Palatino Linotype"/>
          <w:sz w:val="24"/>
          <w:szCs w:val="24"/>
        </w:rPr>
        <w:t xml:space="preserve"> </w:t>
      </w:r>
      <w:r>
        <w:rPr>
          <w:rFonts w:ascii="Palatino Linotype" w:hAnsi="Palatino Linotype"/>
          <w:sz w:val="24"/>
          <w:szCs w:val="24"/>
          <w:lang w:val="en-US"/>
        </w:rPr>
        <w:t>diet</w:t>
      </w:r>
      <w:r w:rsidRPr="00502AD3">
        <w:rPr>
          <w:rFonts w:ascii="Palatino Linotype" w:hAnsi="Palatino Linotype"/>
          <w:sz w:val="24"/>
          <w:szCs w:val="24"/>
        </w:rPr>
        <w:t xml:space="preserve">” </w:t>
      </w:r>
      <w:r>
        <w:rPr>
          <w:rFonts w:ascii="Palatino Linotype" w:hAnsi="Palatino Linotype"/>
          <w:sz w:val="24"/>
          <w:szCs w:val="24"/>
        </w:rPr>
        <w:t>στον συνεταιρισμό γυναικών του Θεσπρωτικού. Οι γυναίκες του Θεσπρωτικού υποδέχθηκαν θερμά τους μαθητές και με τη βοήθειά τους ετοίμασαν παραδοσιακές πίτες, οι οποίες προσφέρθηκαν σε αυτούς ως γεύμα. Στον ενδιάμεσο χρόνο, οι μαθητές ξεναγήθηκαν στο Θεσπρωτικό μέσα από το παιχνίδι του κρυμμένου θησαυρού. Ακολούθησαν και άλλα ψυχοκινητικά παιχνίδια γνωριμίας με το σύνολο των μα</w:t>
      </w:r>
      <w:r w:rsidR="002F2659">
        <w:rPr>
          <w:rFonts w:ascii="Palatino Linotype" w:hAnsi="Palatino Linotype"/>
          <w:sz w:val="24"/>
          <w:szCs w:val="24"/>
        </w:rPr>
        <w:t>θ</w:t>
      </w:r>
      <w:r>
        <w:rPr>
          <w:rFonts w:ascii="Palatino Linotype" w:hAnsi="Palatino Linotype"/>
          <w:sz w:val="24"/>
          <w:szCs w:val="24"/>
        </w:rPr>
        <w:t>ητών.</w:t>
      </w:r>
    </w:p>
    <w:p w:rsidR="00502AD3" w:rsidRDefault="00502AD3" w:rsidP="0027246D">
      <w:pPr>
        <w:jc w:val="both"/>
        <w:rPr>
          <w:rFonts w:ascii="Palatino Linotype" w:hAnsi="Palatino Linotype"/>
          <w:sz w:val="24"/>
          <w:szCs w:val="24"/>
        </w:rPr>
      </w:pPr>
      <w:r>
        <w:rPr>
          <w:rFonts w:ascii="Palatino Linotype" w:hAnsi="Palatino Linotype"/>
          <w:sz w:val="24"/>
          <w:szCs w:val="24"/>
        </w:rPr>
        <w:t xml:space="preserve">Το απόγευμα, </w:t>
      </w:r>
      <w:r w:rsidR="0027246D">
        <w:rPr>
          <w:rFonts w:ascii="Palatino Linotype" w:hAnsi="Palatino Linotype"/>
          <w:sz w:val="24"/>
          <w:szCs w:val="24"/>
        </w:rPr>
        <w:t xml:space="preserve"> </w:t>
      </w:r>
      <w:r>
        <w:rPr>
          <w:rFonts w:ascii="Palatino Linotype" w:hAnsi="Palatino Linotype"/>
          <w:sz w:val="24"/>
          <w:szCs w:val="24"/>
        </w:rPr>
        <w:t>οι μαθητές ακολούθησαν το Βυζαντινό μονοπάτι μέσω περιπάτου, όπου ξεναγήθηκαν στη Βυζαντινή ‘Άρτα με τη συνεργασία του κ. Δημητρίου Σακκά, αρχαιολόγου της ΕΦΑ Άρτας.</w:t>
      </w:r>
    </w:p>
    <w:p w:rsidR="003901B1" w:rsidRDefault="003901B1" w:rsidP="0027246D">
      <w:pPr>
        <w:jc w:val="both"/>
        <w:rPr>
          <w:rFonts w:ascii="Palatino Linotype" w:hAnsi="Palatino Linotype"/>
          <w:sz w:val="24"/>
          <w:szCs w:val="24"/>
        </w:rPr>
      </w:pPr>
      <w:r w:rsidRPr="003901B1">
        <w:rPr>
          <w:rFonts w:ascii="Palatino Linotype" w:hAnsi="Palatino Linotype"/>
          <w:b/>
          <w:sz w:val="24"/>
          <w:szCs w:val="24"/>
        </w:rPr>
        <w:t>Τρίτη</w:t>
      </w:r>
    </w:p>
    <w:p w:rsidR="00507D1E" w:rsidRDefault="0056470A" w:rsidP="0027246D">
      <w:pPr>
        <w:jc w:val="both"/>
        <w:rPr>
          <w:rFonts w:ascii="Palatino Linotype" w:hAnsi="Palatino Linotype"/>
          <w:sz w:val="24"/>
          <w:szCs w:val="24"/>
        </w:rPr>
      </w:pPr>
      <w:r>
        <w:rPr>
          <w:rFonts w:ascii="Palatino Linotype" w:hAnsi="Palatino Linotype"/>
          <w:sz w:val="24"/>
          <w:szCs w:val="24"/>
        </w:rPr>
        <w:t xml:space="preserve">Το πρωί ήταν αφιερωμένο στη δράση </w:t>
      </w:r>
      <w:r w:rsidRPr="0056470A">
        <w:rPr>
          <w:rFonts w:ascii="Palatino Linotype" w:hAnsi="Palatino Linotype"/>
          <w:sz w:val="24"/>
          <w:szCs w:val="24"/>
        </w:rPr>
        <w:t>“</w:t>
      </w:r>
      <w:r>
        <w:rPr>
          <w:rFonts w:ascii="Palatino Linotype" w:hAnsi="Palatino Linotype"/>
          <w:sz w:val="24"/>
          <w:szCs w:val="24"/>
          <w:lang w:val="en-US"/>
        </w:rPr>
        <w:t>Nature</w:t>
      </w:r>
      <w:r w:rsidRPr="0056470A">
        <w:rPr>
          <w:rFonts w:ascii="Palatino Linotype" w:hAnsi="Palatino Linotype"/>
          <w:sz w:val="24"/>
          <w:szCs w:val="24"/>
        </w:rPr>
        <w:t xml:space="preserve"> </w:t>
      </w:r>
      <w:r>
        <w:rPr>
          <w:rFonts w:ascii="Palatino Linotype" w:hAnsi="Palatino Linotype"/>
          <w:sz w:val="24"/>
          <w:szCs w:val="24"/>
          <w:lang w:val="en-US"/>
        </w:rPr>
        <w:t>Lab</w:t>
      </w:r>
      <w:r w:rsidRPr="0056470A">
        <w:rPr>
          <w:rFonts w:ascii="Palatino Linotype" w:hAnsi="Palatino Linotype"/>
          <w:sz w:val="24"/>
          <w:szCs w:val="24"/>
        </w:rPr>
        <w:t>”</w:t>
      </w:r>
      <w:r>
        <w:rPr>
          <w:rFonts w:ascii="Palatino Linotype" w:hAnsi="Palatino Linotype"/>
          <w:sz w:val="24"/>
          <w:szCs w:val="24"/>
        </w:rPr>
        <w:t>.</w:t>
      </w:r>
      <w:r w:rsidRPr="0056470A">
        <w:rPr>
          <w:rFonts w:ascii="Palatino Linotype" w:hAnsi="Palatino Linotype"/>
          <w:sz w:val="24"/>
          <w:szCs w:val="24"/>
        </w:rPr>
        <w:t xml:space="preserve"> </w:t>
      </w:r>
      <w:r>
        <w:rPr>
          <w:rFonts w:ascii="Palatino Linotype" w:hAnsi="Palatino Linotype"/>
          <w:sz w:val="24"/>
          <w:szCs w:val="24"/>
        </w:rPr>
        <w:t xml:space="preserve">Κατά μήκος τοπικών μονοπατιών οι μαθητές συμπλήρωσαν φύλλα εργασίας σχετικά με θέματα βιολογίας – φυσικής – χημείας – γεωλογίας τα οποία είχαν προετοιμάσει εκπαιδευτικοί του ΓΕΛ Θεσπρωτικού και συνεργάτες αυτού. Οι μαθητές με τη βοήθεια της εφαρμογής </w:t>
      </w:r>
      <w:r w:rsidRPr="00507D1E">
        <w:rPr>
          <w:rFonts w:ascii="Palatino Linotype" w:hAnsi="Palatino Linotype"/>
          <w:sz w:val="24"/>
          <w:szCs w:val="24"/>
        </w:rPr>
        <w:t>“</w:t>
      </w:r>
      <w:r>
        <w:rPr>
          <w:rFonts w:ascii="Palatino Linotype" w:hAnsi="Palatino Linotype"/>
          <w:sz w:val="24"/>
          <w:szCs w:val="24"/>
          <w:lang w:val="en-US"/>
        </w:rPr>
        <w:t>Red</w:t>
      </w:r>
      <w:r w:rsidRPr="00507D1E">
        <w:rPr>
          <w:rFonts w:ascii="Palatino Linotype" w:hAnsi="Palatino Linotype"/>
          <w:sz w:val="24"/>
          <w:szCs w:val="24"/>
        </w:rPr>
        <w:t xml:space="preserve"> </w:t>
      </w:r>
      <w:r>
        <w:rPr>
          <w:rFonts w:ascii="Palatino Linotype" w:hAnsi="Palatino Linotype"/>
          <w:sz w:val="24"/>
          <w:szCs w:val="24"/>
          <w:lang w:val="en-US"/>
        </w:rPr>
        <w:t>Zero</w:t>
      </w:r>
      <w:r w:rsidRPr="00507D1E">
        <w:rPr>
          <w:rFonts w:ascii="Palatino Linotype" w:hAnsi="Palatino Linotype"/>
          <w:sz w:val="24"/>
          <w:szCs w:val="24"/>
        </w:rPr>
        <w:t xml:space="preserve"> </w:t>
      </w:r>
      <w:r>
        <w:rPr>
          <w:rFonts w:ascii="Palatino Linotype" w:hAnsi="Palatino Linotype"/>
          <w:sz w:val="24"/>
          <w:szCs w:val="24"/>
          <w:lang w:val="en-US"/>
        </w:rPr>
        <w:t>Path</w:t>
      </w:r>
      <w:r w:rsidRPr="00507D1E">
        <w:rPr>
          <w:rFonts w:ascii="Palatino Linotype" w:hAnsi="Palatino Linotype"/>
          <w:sz w:val="24"/>
          <w:szCs w:val="24"/>
        </w:rPr>
        <w:t>”</w:t>
      </w:r>
      <w:r w:rsidR="00507D1E">
        <w:rPr>
          <w:rFonts w:ascii="Palatino Linotype" w:hAnsi="Palatino Linotype"/>
          <w:sz w:val="24"/>
          <w:szCs w:val="24"/>
        </w:rPr>
        <w:t xml:space="preserve"> ακολούθησαν τη διαδρομή : Ρωμαϊκό Υδραγωγείο – </w:t>
      </w:r>
      <w:proofErr w:type="spellStart"/>
      <w:r w:rsidR="00507D1E">
        <w:rPr>
          <w:rFonts w:ascii="Palatino Linotype" w:hAnsi="Palatino Linotype"/>
          <w:sz w:val="24"/>
          <w:szCs w:val="24"/>
        </w:rPr>
        <w:t>Πλατανόδασος</w:t>
      </w:r>
      <w:proofErr w:type="spellEnd"/>
      <w:r w:rsidR="00507D1E">
        <w:rPr>
          <w:rFonts w:ascii="Palatino Linotype" w:hAnsi="Palatino Linotype"/>
          <w:sz w:val="24"/>
          <w:szCs w:val="24"/>
        </w:rPr>
        <w:t xml:space="preserve"> Αγ. Γεωργίου – Πηγές, Νερόμυλο, Νεροτριβή Αγ. Γεωργίου – </w:t>
      </w:r>
      <w:proofErr w:type="spellStart"/>
      <w:r w:rsidR="00507D1E">
        <w:rPr>
          <w:rFonts w:ascii="Palatino Linotype" w:hAnsi="Palatino Linotype"/>
          <w:sz w:val="24"/>
          <w:szCs w:val="24"/>
        </w:rPr>
        <w:t>Κοκκινοπληλό</w:t>
      </w:r>
      <w:proofErr w:type="spellEnd"/>
      <w:r w:rsidR="00507D1E">
        <w:rPr>
          <w:rFonts w:ascii="Palatino Linotype" w:hAnsi="Palatino Linotype"/>
          <w:sz w:val="24"/>
          <w:szCs w:val="24"/>
        </w:rPr>
        <w:t xml:space="preserve"> – Λίμνη Ζηρού.</w:t>
      </w:r>
    </w:p>
    <w:p w:rsidR="00ED3355" w:rsidRDefault="00ED3355" w:rsidP="00ED3355">
      <w:pPr>
        <w:jc w:val="center"/>
        <w:rPr>
          <w:rFonts w:ascii="Palatino Linotype" w:hAnsi="Palatino Linotype"/>
          <w:sz w:val="24"/>
          <w:szCs w:val="24"/>
        </w:rPr>
      </w:pPr>
      <w:r>
        <w:rPr>
          <w:rFonts w:ascii="Palatino Linotype" w:hAnsi="Palatino Linotype"/>
          <w:noProof/>
          <w:sz w:val="24"/>
          <w:szCs w:val="24"/>
          <w:lang w:eastAsia="el-GR"/>
        </w:rPr>
        <w:drawing>
          <wp:inline distT="0" distB="0" distL="0" distR="0">
            <wp:extent cx="4459732" cy="2508533"/>
            <wp:effectExtent l="19050" t="0" r="0" b="0"/>
            <wp:docPr id="2" name="1 - Εικόνα" descr="20190507_09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7_092414.jpg"/>
                    <pic:cNvPicPr/>
                  </pic:nvPicPr>
                  <pic:blipFill>
                    <a:blip r:embed="rId7" cstate="print"/>
                    <a:stretch>
                      <a:fillRect/>
                    </a:stretch>
                  </pic:blipFill>
                  <pic:spPr>
                    <a:xfrm>
                      <a:off x="0" y="0"/>
                      <a:ext cx="4459474" cy="2508388"/>
                    </a:xfrm>
                    <a:prstGeom prst="rect">
                      <a:avLst/>
                    </a:prstGeom>
                  </pic:spPr>
                </pic:pic>
              </a:graphicData>
            </a:graphic>
          </wp:inline>
        </w:drawing>
      </w:r>
    </w:p>
    <w:p w:rsidR="00507D1E" w:rsidRDefault="00507D1E" w:rsidP="0027246D">
      <w:pPr>
        <w:jc w:val="both"/>
        <w:rPr>
          <w:rFonts w:ascii="Palatino Linotype" w:hAnsi="Palatino Linotype"/>
          <w:sz w:val="24"/>
          <w:szCs w:val="24"/>
        </w:rPr>
      </w:pPr>
      <w:r>
        <w:rPr>
          <w:rFonts w:ascii="Palatino Linotype" w:hAnsi="Palatino Linotype"/>
          <w:sz w:val="24"/>
          <w:szCs w:val="24"/>
        </w:rPr>
        <w:t>Τους μαθητές υποδέχθηκε και ξενάγησε στο Δημαρχείο του Δήμου Ζηρού αντιπροσωπεία του Δήμου.</w:t>
      </w:r>
    </w:p>
    <w:p w:rsidR="00216DA8" w:rsidRDefault="00507D1E" w:rsidP="0027246D">
      <w:pPr>
        <w:jc w:val="both"/>
        <w:rPr>
          <w:rFonts w:ascii="Palatino Linotype" w:hAnsi="Palatino Linotype"/>
          <w:sz w:val="24"/>
          <w:szCs w:val="24"/>
        </w:rPr>
      </w:pPr>
      <w:r>
        <w:rPr>
          <w:rFonts w:ascii="Palatino Linotype" w:hAnsi="Palatino Linotype"/>
          <w:sz w:val="24"/>
          <w:szCs w:val="24"/>
        </w:rPr>
        <w:t xml:space="preserve">Το απόγευμα, οι μαθητές ακολούθησαν το </w:t>
      </w:r>
      <w:r w:rsidRPr="00507D1E">
        <w:rPr>
          <w:rFonts w:ascii="Palatino Linotype" w:hAnsi="Palatino Linotype"/>
          <w:sz w:val="24"/>
          <w:szCs w:val="24"/>
        </w:rPr>
        <w:t>“</w:t>
      </w:r>
      <w:r>
        <w:rPr>
          <w:rFonts w:ascii="Palatino Linotype" w:hAnsi="Palatino Linotype"/>
          <w:sz w:val="24"/>
          <w:szCs w:val="24"/>
          <w:lang w:val="en-US"/>
        </w:rPr>
        <w:t>Naturalistic</w:t>
      </w:r>
      <w:r w:rsidRPr="00507D1E">
        <w:rPr>
          <w:rFonts w:ascii="Palatino Linotype" w:hAnsi="Palatino Linotype"/>
          <w:sz w:val="24"/>
          <w:szCs w:val="24"/>
        </w:rPr>
        <w:t xml:space="preserve"> </w:t>
      </w:r>
      <w:r>
        <w:rPr>
          <w:rFonts w:ascii="Palatino Linotype" w:hAnsi="Palatino Linotype"/>
          <w:sz w:val="24"/>
          <w:szCs w:val="24"/>
          <w:lang w:val="en-US"/>
        </w:rPr>
        <w:t>Path</w:t>
      </w:r>
      <w:r w:rsidRPr="00507D1E">
        <w:rPr>
          <w:rFonts w:ascii="Palatino Linotype" w:hAnsi="Palatino Linotype"/>
          <w:sz w:val="24"/>
          <w:szCs w:val="24"/>
        </w:rPr>
        <w:t>”</w:t>
      </w:r>
      <w:r>
        <w:rPr>
          <w:rFonts w:ascii="Palatino Linotype" w:hAnsi="Palatino Linotype"/>
          <w:sz w:val="24"/>
          <w:szCs w:val="24"/>
        </w:rPr>
        <w:t xml:space="preserve"> στον Αμβρακικό Κόλπο, όπου ξεναγήθηκαν από το προσωπικό του Φορέα </w:t>
      </w:r>
      <w:r>
        <w:rPr>
          <w:rFonts w:ascii="Palatino Linotype" w:hAnsi="Palatino Linotype"/>
          <w:sz w:val="24"/>
          <w:szCs w:val="24"/>
        </w:rPr>
        <w:lastRenderedPageBreak/>
        <w:t>Διαχείρισης Αμβρακικού Κόλπου. Υλοποίησαν παρατήρηση πουλιών</w:t>
      </w:r>
      <w:r w:rsidR="00216DA8">
        <w:rPr>
          <w:rFonts w:ascii="Palatino Linotype" w:hAnsi="Palatino Linotype"/>
          <w:sz w:val="24"/>
          <w:szCs w:val="24"/>
        </w:rPr>
        <w:t>,</w:t>
      </w:r>
      <w:r>
        <w:rPr>
          <w:rFonts w:ascii="Palatino Linotype" w:hAnsi="Palatino Linotype"/>
          <w:sz w:val="24"/>
          <w:szCs w:val="24"/>
        </w:rPr>
        <w:t xml:space="preserve"> πεζοπορία σε </w:t>
      </w:r>
      <w:proofErr w:type="spellStart"/>
      <w:r>
        <w:rPr>
          <w:rFonts w:ascii="Palatino Linotype" w:hAnsi="Palatino Linotype"/>
          <w:sz w:val="24"/>
          <w:szCs w:val="24"/>
        </w:rPr>
        <w:t>λουρονησίδες</w:t>
      </w:r>
      <w:proofErr w:type="spellEnd"/>
      <w:r>
        <w:rPr>
          <w:rFonts w:ascii="Palatino Linotype" w:hAnsi="Palatino Linotype"/>
          <w:sz w:val="24"/>
          <w:szCs w:val="24"/>
        </w:rPr>
        <w:t xml:space="preserve"> του Αμβρακικού  </w:t>
      </w:r>
      <w:r w:rsidR="00216DA8">
        <w:rPr>
          <w:rFonts w:ascii="Palatino Linotype" w:hAnsi="Palatino Linotype"/>
          <w:sz w:val="24"/>
          <w:szCs w:val="24"/>
        </w:rPr>
        <w:t>και γνώρισαν τον παραδοσιακό τρόπο ψαρέματος στα διβάρια του Αμβρακικού κόλπου.</w:t>
      </w:r>
      <w:r>
        <w:rPr>
          <w:rFonts w:ascii="Palatino Linotype" w:hAnsi="Palatino Linotype"/>
          <w:sz w:val="24"/>
          <w:szCs w:val="24"/>
        </w:rPr>
        <w:t xml:space="preserve"> </w:t>
      </w:r>
      <w:r w:rsidR="0056470A">
        <w:rPr>
          <w:rFonts w:ascii="Palatino Linotype" w:hAnsi="Palatino Linotype"/>
          <w:sz w:val="24"/>
          <w:szCs w:val="24"/>
        </w:rPr>
        <w:t xml:space="preserve"> </w:t>
      </w:r>
      <w:r w:rsidR="00502AD3" w:rsidRPr="003901B1">
        <w:rPr>
          <w:rFonts w:ascii="Palatino Linotype" w:hAnsi="Palatino Linotype"/>
          <w:sz w:val="24"/>
          <w:szCs w:val="24"/>
        </w:rPr>
        <w:t xml:space="preserve"> </w:t>
      </w:r>
      <w:r w:rsidR="0027246D" w:rsidRPr="003901B1">
        <w:rPr>
          <w:rFonts w:ascii="Palatino Linotype" w:hAnsi="Palatino Linotype"/>
          <w:sz w:val="24"/>
          <w:szCs w:val="24"/>
        </w:rPr>
        <w:t xml:space="preserve">  </w:t>
      </w:r>
    </w:p>
    <w:p w:rsidR="0027246D" w:rsidRDefault="00216DA8" w:rsidP="0027246D">
      <w:pPr>
        <w:jc w:val="both"/>
        <w:rPr>
          <w:rFonts w:ascii="Palatino Linotype" w:hAnsi="Palatino Linotype"/>
          <w:b/>
          <w:sz w:val="24"/>
          <w:szCs w:val="24"/>
        </w:rPr>
      </w:pPr>
      <w:r w:rsidRPr="00216DA8">
        <w:rPr>
          <w:rFonts w:ascii="Palatino Linotype" w:hAnsi="Palatino Linotype"/>
          <w:b/>
          <w:sz w:val="24"/>
          <w:szCs w:val="24"/>
        </w:rPr>
        <w:t>Τετάρτη</w:t>
      </w:r>
      <w:r w:rsidR="0027246D" w:rsidRPr="00216DA8">
        <w:rPr>
          <w:rFonts w:ascii="Palatino Linotype" w:hAnsi="Palatino Linotype"/>
          <w:b/>
          <w:sz w:val="24"/>
          <w:szCs w:val="24"/>
        </w:rPr>
        <w:t xml:space="preserve">   </w:t>
      </w:r>
    </w:p>
    <w:p w:rsidR="00216DA8" w:rsidRDefault="00216DA8" w:rsidP="0027246D">
      <w:pPr>
        <w:jc w:val="both"/>
        <w:rPr>
          <w:rFonts w:ascii="Palatino Linotype" w:hAnsi="Palatino Linotype"/>
          <w:sz w:val="24"/>
          <w:szCs w:val="24"/>
        </w:rPr>
      </w:pPr>
      <w:r>
        <w:rPr>
          <w:rFonts w:ascii="Palatino Linotype" w:hAnsi="Palatino Linotype"/>
          <w:sz w:val="24"/>
          <w:szCs w:val="24"/>
        </w:rPr>
        <w:t xml:space="preserve">Στο πλαίσιο του Αρχαιολογικού Μονοπατιού, οι μαθητές επισκέφθηκαν τον αρχαιολογικό χώρο της Δωδώνης, ακριβώς πάνω στη διαδρομή του Ευρωπαϊκού μονοπατιού Ε6. Στο αρχαίο θέατρο της Δωδώνης υλοποιήθηκε εργαστήριο </w:t>
      </w:r>
      <w:r w:rsidRPr="00216DA8">
        <w:rPr>
          <w:rFonts w:ascii="Palatino Linotype" w:hAnsi="Palatino Linotype"/>
          <w:sz w:val="24"/>
          <w:szCs w:val="24"/>
        </w:rPr>
        <w:t>“</w:t>
      </w:r>
      <w:r>
        <w:rPr>
          <w:rFonts w:ascii="Palatino Linotype" w:hAnsi="Palatino Linotype"/>
          <w:sz w:val="24"/>
          <w:szCs w:val="24"/>
        </w:rPr>
        <w:t>ακουστικής</w:t>
      </w:r>
      <w:r w:rsidRPr="00216DA8">
        <w:rPr>
          <w:rFonts w:ascii="Palatino Linotype" w:hAnsi="Palatino Linotype"/>
          <w:sz w:val="24"/>
          <w:szCs w:val="24"/>
        </w:rPr>
        <w:t>”</w:t>
      </w:r>
      <w:r>
        <w:rPr>
          <w:rFonts w:ascii="Palatino Linotype" w:hAnsi="Palatino Linotype"/>
          <w:sz w:val="24"/>
          <w:szCs w:val="24"/>
        </w:rPr>
        <w:t xml:space="preserve"> από την κα Ελένη Βασιλείου, αρχαιολόγο της ΕΦΑ Ιωαννίνων. Στο εργαστήριο έλαβαν μέρος μαθητές του ΓΕΛ Θεσπρωτικού, οι οποίοι παρουσίασαν στους φιλοξενούμενους απόσπασμα από την αρχαία τραγωδία «Ελένη» του Ευριπίδη.</w:t>
      </w:r>
      <w:r w:rsidR="00214775">
        <w:rPr>
          <w:rFonts w:ascii="Palatino Linotype" w:hAnsi="Palatino Linotype"/>
          <w:sz w:val="24"/>
          <w:szCs w:val="24"/>
        </w:rPr>
        <w:t xml:space="preserve"> Στη συνέχεια, ακολούθησε ξενάγηση στον αρχαιολογικό χώρο με τη βοήθεια της αρχαιολόγου. </w:t>
      </w:r>
    </w:p>
    <w:p w:rsidR="00ED3355" w:rsidRDefault="00ED3355" w:rsidP="00ED3355">
      <w:pPr>
        <w:jc w:val="center"/>
        <w:rPr>
          <w:rFonts w:ascii="Palatino Linotype" w:hAnsi="Palatino Linotype"/>
          <w:sz w:val="24"/>
          <w:szCs w:val="24"/>
        </w:rPr>
      </w:pPr>
      <w:r>
        <w:rPr>
          <w:rFonts w:ascii="Palatino Linotype" w:hAnsi="Palatino Linotype"/>
          <w:noProof/>
          <w:sz w:val="24"/>
          <w:szCs w:val="24"/>
          <w:lang w:eastAsia="el-GR"/>
        </w:rPr>
        <w:drawing>
          <wp:inline distT="0" distB="0" distL="0" distR="0">
            <wp:extent cx="4796231" cy="2697808"/>
            <wp:effectExtent l="19050" t="0" r="4369" b="0"/>
            <wp:docPr id="3" name="2 - Εικόνα" descr="20190508_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8_120042.jpg"/>
                    <pic:cNvPicPr/>
                  </pic:nvPicPr>
                  <pic:blipFill>
                    <a:blip r:embed="rId8" cstate="print"/>
                    <a:stretch>
                      <a:fillRect/>
                    </a:stretch>
                  </pic:blipFill>
                  <pic:spPr>
                    <a:xfrm>
                      <a:off x="0" y="0"/>
                      <a:ext cx="4795954" cy="2697652"/>
                    </a:xfrm>
                    <a:prstGeom prst="rect">
                      <a:avLst/>
                    </a:prstGeom>
                  </pic:spPr>
                </pic:pic>
              </a:graphicData>
            </a:graphic>
          </wp:inline>
        </w:drawing>
      </w:r>
    </w:p>
    <w:p w:rsidR="00214775" w:rsidRDefault="00214775" w:rsidP="0027246D">
      <w:pPr>
        <w:jc w:val="both"/>
        <w:rPr>
          <w:rFonts w:ascii="Palatino Linotype" w:hAnsi="Palatino Linotype"/>
          <w:sz w:val="24"/>
          <w:szCs w:val="24"/>
        </w:rPr>
      </w:pPr>
      <w:r>
        <w:rPr>
          <w:rFonts w:ascii="Palatino Linotype" w:hAnsi="Palatino Linotype"/>
          <w:sz w:val="24"/>
          <w:szCs w:val="24"/>
        </w:rPr>
        <w:t xml:space="preserve">Οι μαθητές περιηγήθηκαν στην πόλη των Ιωαννίνων και αναχώρησαν το απόγευμα για τα ζαγοροχώρια προκειμένου να υλοποιήσουν αθλητικές δραστηριότητες σε εθνικά μονοπάτια. Συγκεκριμένα, με τη βοήθεια οδηγού βουνού, </w:t>
      </w:r>
      <w:r w:rsidR="005903EF">
        <w:rPr>
          <w:rFonts w:ascii="Palatino Linotype" w:hAnsi="Palatino Linotype"/>
          <w:sz w:val="24"/>
          <w:szCs w:val="24"/>
        </w:rPr>
        <w:t>διέσχισαν το μονοπάτι της «συνύ</w:t>
      </w:r>
      <w:r w:rsidR="002F2659">
        <w:rPr>
          <w:rFonts w:ascii="Palatino Linotype" w:hAnsi="Palatino Linotype"/>
          <w:sz w:val="24"/>
          <w:szCs w:val="24"/>
        </w:rPr>
        <w:t>παρξης».</w:t>
      </w:r>
      <w:r w:rsidR="005903EF">
        <w:rPr>
          <w:rFonts w:ascii="Palatino Linotype" w:hAnsi="Palatino Linotype"/>
          <w:sz w:val="24"/>
          <w:szCs w:val="24"/>
        </w:rPr>
        <w:t xml:space="preserve"> Ξεκινώντας από την άνω Βίτσα κατέληξαν στο γεφύρι του </w:t>
      </w:r>
      <w:proofErr w:type="spellStart"/>
      <w:r w:rsidR="005903EF">
        <w:rPr>
          <w:rFonts w:ascii="Palatino Linotype" w:hAnsi="Palatino Linotype"/>
          <w:sz w:val="24"/>
          <w:szCs w:val="24"/>
        </w:rPr>
        <w:t>Κόκορι</w:t>
      </w:r>
      <w:proofErr w:type="spellEnd"/>
      <w:r w:rsidR="005903EF">
        <w:rPr>
          <w:rFonts w:ascii="Palatino Linotype" w:hAnsi="Palatino Linotype"/>
          <w:sz w:val="24"/>
          <w:szCs w:val="24"/>
        </w:rPr>
        <w:t xml:space="preserve">.  </w:t>
      </w:r>
    </w:p>
    <w:p w:rsidR="00ED3355" w:rsidRDefault="00ED3355" w:rsidP="00ED3355">
      <w:pPr>
        <w:jc w:val="center"/>
        <w:rPr>
          <w:rFonts w:ascii="Palatino Linotype" w:hAnsi="Palatino Linotype"/>
          <w:sz w:val="24"/>
          <w:szCs w:val="24"/>
        </w:rPr>
      </w:pPr>
      <w:r>
        <w:rPr>
          <w:rFonts w:ascii="Palatino Linotype" w:hAnsi="Palatino Linotype"/>
          <w:noProof/>
          <w:sz w:val="24"/>
          <w:szCs w:val="24"/>
          <w:lang w:eastAsia="el-GR"/>
        </w:rPr>
        <w:lastRenderedPageBreak/>
        <w:drawing>
          <wp:inline distT="0" distB="0" distL="0" distR="0">
            <wp:extent cx="2481106" cy="4411066"/>
            <wp:effectExtent l="19050" t="0" r="0" b="0"/>
            <wp:docPr id="4" name="3 - Εικόνα" descr="20190508_18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8_185507.jpg"/>
                    <pic:cNvPicPr/>
                  </pic:nvPicPr>
                  <pic:blipFill>
                    <a:blip r:embed="rId9" cstate="print"/>
                    <a:stretch>
                      <a:fillRect/>
                    </a:stretch>
                  </pic:blipFill>
                  <pic:spPr>
                    <a:xfrm>
                      <a:off x="0" y="0"/>
                      <a:ext cx="2481277" cy="4411370"/>
                    </a:xfrm>
                    <a:prstGeom prst="rect">
                      <a:avLst/>
                    </a:prstGeom>
                  </pic:spPr>
                </pic:pic>
              </a:graphicData>
            </a:graphic>
          </wp:inline>
        </w:drawing>
      </w:r>
    </w:p>
    <w:p w:rsidR="005903EF" w:rsidRDefault="005903EF" w:rsidP="0027246D">
      <w:pPr>
        <w:jc w:val="both"/>
        <w:rPr>
          <w:rFonts w:ascii="Palatino Linotype" w:hAnsi="Palatino Linotype"/>
          <w:b/>
          <w:sz w:val="24"/>
          <w:szCs w:val="24"/>
        </w:rPr>
      </w:pPr>
      <w:r>
        <w:rPr>
          <w:rFonts w:ascii="Palatino Linotype" w:hAnsi="Palatino Linotype"/>
          <w:b/>
          <w:sz w:val="24"/>
          <w:szCs w:val="24"/>
        </w:rPr>
        <w:t>Πέμπτη</w:t>
      </w:r>
    </w:p>
    <w:p w:rsidR="005903EF" w:rsidRDefault="00FC44F8" w:rsidP="0027246D">
      <w:pPr>
        <w:jc w:val="both"/>
        <w:rPr>
          <w:rFonts w:ascii="Palatino Linotype" w:hAnsi="Palatino Linotype"/>
          <w:sz w:val="24"/>
          <w:szCs w:val="24"/>
        </w:rPr>
      </w:pPr>
      <w:r>
        <w:rPr>
          <w:rFonts w:ascii="Palatino Linotype" w:hAnsi="Palatino Linotype"/>
          <w:noProof/>
          <w:sz w:val="24"/>
          <w:szCs w:val="24"/>
          <w:lang w:eastAsia="el-GR"/>
        </w:rPr>
        <w:drawing>
          <wp:anchor distT="0" distB="0" distL="114300" distR="114300" simplePos="0" relativeHeight="251659264" behindDoc="0" locked="0" layoutInCell="1" allowOverlap="1">
            <wp:simplePos x="0" y="0"/>
            <wp:positionH relativeFrom="margin">
              <wp:posOffset>2928620</wp:posOffset>
            </wp:positionH>
            <wp:positionV relativeFrom="margin">
              <wp:posOffset>5859145</wp:posOffset>
            </wp:positionV>
            <wp:extent cx="2446020" cy="1374775"/>
            <wp:effectExtent l="19050" t="0" r="0" b="0"/>
            <wp:wrapSquare wrapText="bothSides"/>
            <wp:docPr id="7" name="6 - Εικόνα" descr="20190509_17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9_172407.jpg"/>
                    <pic:cNvPicPr/>
                  </pic:nvPicPr>
                  <pic:blipFill>
                    <a:blip r:embed="rId10" cstate="print"/>
                    <a:stretch>
                      <a:fillRect/>
                    </a:stretch>
                  </pic:blipFill>
                  <pic:spPr>
                    <a:xfrm>
                      <a:off x="0" y="0"/>
                      <a:ext cx="2446020" cy="1374775"/>
                    </a:xfrm>
                    <a:prstGeom prst="rect">
                      <a:avLst/>
                    </a:prstGeom>
                  </pic:spPr>
                </pic:pic>
              </a:graphicData>
            </a:graphic>
          </wp:anchor>
        </w:drawing>
      </w:r>
      <w:r>
        <w:rPr>
          <w:rFonts w:ascii="Palatino Linotype" w:hAnsi="Palatino Linotype"/>
          <w:noProof/>
          <w:sz w:val="24"/>
          <w:szCs w:val="24"/>
          <w:lang w:eastAsia="el-GR"/>
        </w:rPr>
        <w:drawing>
          <wp:anchor distT="0" distB="0" distL="114300" distR="114300" simplePos="0" relativeHeight="251658240" behindDoc="0" locked="0" layoutInCell="1" allowOverlap="1">
            <wp:simplePos x="0" y="0"/>
            <wp:positionH relativeFrom="margin">
              <wp:posOffset>-114935</wp:posOffset>
            </wp:positionH>
            <wp:positionV relativeFrom="margin">
              <wp:posOffset>6027420</wp:posOffset>
            </wp:positionV>
            <wp:extent cx="2446020" cy="1374775"/>
            <wp:effectExtent l="19050" t="0" r="0" b="0"/>
            <wp:wrapSquare wrapText="bothSides"/>
            <wp:docPr id="6" name="4 - Εικόνα" descr="20190509_16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9_160853.jpg"/>
                    <pic:cNvPicPr/>
                  </pic:nvPicPr>
                  <pic:blipFill>
                    <a:blip r:embed="rId11" cstate="print"/>
                    <a:stretch>
                      <a:fillRect/>
                    </a:stretch>
                  </pic:blipFill>
                  <pic:spPr>
                    <a:xfrm>
                      <a:off x="0" y="0"/>
                      <a:ext cx="2446020" cy="1374775"/>
                    </a:xfrm>
                    <a:prstGeom prst="rect">
                      <a:avLst/>
                    </a:prstGeom>
                  </pic:spPr>
                </pic:pic>
              </a:graphicData>
            </a:graphic>
          </wp:anchor>
        </w:drawing>
      </w:r>
      <w:r w:rsidR="005903EF">
        <w:rPr>
          <w:rFonts w:ascii="Palatino Linotype" w:hAnsi="Palatino Linotype"/>
          <w:sz w:val="24"/>
          <w:szCs w:val="24"/>
        </w:rPr>
        <w:t xml:space="preserve">Στο πλαίσιο του ιστορικού Μονοπατιού, οι μαθητές επισκέφθηκαν και ξεναγήθηκαν στον αρχαιολογικό χώρο της Νικόπολης καθώς επίσης και στο Μουσείο της Νικόπολης με τη βοήθεια του κ. </w:t>
      </w:r>
      <w:proofErr w:type="spellStart"/>
      <w:r w:rsidR="005903EF">
        <w:rPr>
          <w:rFonts w:ascii="Palatino Linotype" w:hAnsi="Palatino Linotype"/>
          <w:sz w:val="24"/>
          <w:szCs w:val="24"/>
        </w:rPr>
        <w:t>Μουστάκη</w:t>
      </w:r>
      <w:proofErr w:type="spellEnd"/>
      <w:r w:rsidR="005903EF">
        <w:rPr>
          <w:rFonts w:ascii="Palatino Linotype" w:hAnsi="Palatino Linotype"/>
          <w:sz w:val="24"/>
          <w:szCs w:val="24"/>
        </w:rPr>
        <w:t>, αρχαιολόγου της ΕΦΑ Πρέβεζας.</w:t>
      </w:r>
    </w:p>
    <w:p w:rsidR="00ED3355" w:rsidRDefault="00ED3355" w:rsidP="0027246D">
      <w:pPr>
        <w:jc w:val="both"/>
        <w:rPr>
          <w:rFonts w:ascii="Palatino Linotype" w:hAnsi="Palatino Linotype"/>
          <w:sz w:val="24"/>
          <w:szCs w:val="24"/>
        </w:rPr>
      </w:pPr>
      <w:r>
        <w:rPr>
          <w:rFonts w:ascii="Palatino Linotype" w:hAnsi="Palatino Linotype"/>
          <w:sz w:val="24"/>
          <w:szCs w:val="24"/>
        </w:rPr>
        <w:t xml:space="preserve">  </w:t>
      </w:r>
    </w:p>
    <w:p w:rsidR="00ED3355" w:rsidRDefault="00ED3355" w:rsidP="0027246D">
      <w:pPr>
        <w:jc w:val="both"/>
        <w:rPr>
          <w:rFonts w:ascii="Palatino Linotype" w:hAnsi="Palatino Linotype"/>
          <w:sz w:val="24"/>
          <w:szCs w:val="24"/>
        </w:rPr>
      </w:pPr>
    </w:p>
    <w:p w:rsidR="00ED3355" w:rsidRDefault="00ED3355" w:rsidP="0027246D">
      <w:pPr>
        <w:jc w:val="both"/>
        <w:rPr>
          <w:rFonts w:ascii="Palatino Linotype" w:hAnsi="Palatino Linotype"/>
          <w:sz w:val="24"/>
          <w:szCs w:val="24"/>
        </w:rPr>
      </w:pPr>
    </w:p>
    <w:p w:rsidR="00ED3355" w:rsidRDefault="00ED3355" w:rsidP="0027246D">
      <w:pPr>
        <w:jc w:val="both"/>
        <w:rPr>
          <w:rFonts w:ascii="Palatino Linotype" w:hAnsi="Palatino Linotype"/>
          <w:sz w:val="24"/>
          <w:szCs w:val="24"/>
        </w:rPr>
      </w:pPr>
    </w:p>
    <w:p w:rsidR="005903EF" w:rsidRDefault="005903EF" w:rsidP="0027246D">
      <w:pPr>
        <w:jc w:val="both"/>
        <w:rPr>
          <w:rFonts w:ascii="Palatino Linotype" w:hAnsi="Palatino Linotype"/>
          <w:sz w:val="24"/>
          <w:szCs w:val="24"/>
        </w:rPr>
      </w:pPr>
      <w:r>
        <w:rPr>
          <w:rFonts w:ascii="Palatino Linotype" w:hAnsi="Palatino Linotype"/>
          <w:sz w:val="24"/>
          <w:szCs w:val="24"/>
        </w:rPr>
        <w:t xml:space="preserve">Οι μαθητές περιηγήθηκαν στην πόλη της Πρέβεζας. Το απόγευμα επισκέφθηκαν την περιοχή της </w:t>
      </w:r>
      <w:proofErr w:type="spellStart"/>
      <w:r>
        <w:rPr>
          <w:rFonts w:ascii="Palatino Linotype" w:hAnsi="Palatino Linotype"/>
          <w:sz w:val="24"/>
          <w:szCs w:val="24"/>
        </w:rPr>
        <w:t>Γλυκής</w:t>
      </w:r>
      <w:proofErr w:type="spellEnd"/>
      <w:r>
        <w:rPr>
          <w:rFonts w:ascii="Palatino Linotype" w:hAnsi="Palatino Linotype"/>
          <w:sz w:val="24"/>
          <w:szCs w:val="24"/>
        </w:rPr>
        <w:t xml:space="preserve"> και τον ποταμό Αχέροντα. Στα τοπικά μονοπάτια της περιοχής υλοποίησαν αθλητικές δραστηριότητες σύμφωνα με το πρόγραμμα. Συγκεκριμένα, ιππασία, τοξοβολία, πεζοπορία και </w:t>
      </w:r>
      <w:proofErr w:type="spellStart"/>
      <w:r>
        <w:rPr>
          <w:rFonts w:ascii="Palatino Linotype" w:hAnsi="Palatino Linotype"/>
          <w:sz w:val="24"/>
          <w:szCs w:val="24"/>
        </w:rPr>
        <w:t>ράφτινγκ</w:t>
      </w:r>
      <w:proofErr w:type="spellEnd"/>
      <w:r>
        <w:rPr>
          <w:rFonts w:ascii="Palatino Linotype" w:hAnsi="Palatino Linotype"/>
          <w:sz w:val="24"/>
          <w:szCs w:val="24"/>
        </w:rPr>
        <w:t>, ήταν τα αθλήματα στα οποία έλαβαν μέρος μαθητές και καθηγητές.</w:t>
      </w:r>
    </w:p>
    <w:p w:rsidR="005903EF" w:rsidRPr="005903EF" w:rsidRDefault="005903EF" w:rsidP="0027246D">
      <w:pPr>
        <w:jc w:val="both"/>
        <w:rPr>
          <w:rFonts w:ascii="Palatino Linotype" w:hAnsi="Palatino Linotype"/>
          <w:b/>
          <w:sz w:val="24"/>
          <w:szCs w:val="24"/>
        </w:rPr>
      </w:pPr>
      <w:r w:rsidRPr="005903EF">
        <w:rPr>
          <w:rFonts w:ascii="Palatino Linotype" w:hAnsi="Palatino Linotype"/>
          <w:b/>
          <w:sz w:val="24"/>
          <w:szCs w:val="24"/>
        </w:rPr>
        <w:lastRenderedPageBreak/>
        <w:t>Παρασκευή</w:t>
      </w:r>
    </w:p>
    <w:p w:rsidR="00C03FE8" w:rsidRDefault="005903EF" w:rsidP="0027246D">
      <w:pPr>
        <w:jc w:val="both"/>
        <w:rPr>
          <w:rFonts w:ascii="Palatino Linotype" w:hAnsi="Palatino Linotype"/>
          <w:sz w:val="24"/>
          <w:szCs w:val="24"/>
        </w:rPr>
      </w:pPr>
      <w:r>
        <w:rPr>
          <w:rFonts w:ascii="Palatino Linotype" w:hAnsi="Palatino Linotype"/>
          <w:sz w:val="24"/>
          <w:szCs w:val="24"/>
        </w:rPr>
        <w:t>Η τελευταία μέρα της κινητικότητας πέρασε στο σχολείο όπου οι μαθητές συμμετείχαν σε εργαστήρια και παρουσιάσεις. Κάθε αποστολή παρουσίασε αθλητικές δραστηριότητες που λαμβάνουν χώρα σε τοπικά μονοπάτια κάθε χώρας</w:t>
      </w:r>
      <w:r w:rsidR="006B079F">
        <w:rPr>
          <w:rFonts w:ascii="Palatino Linotype" w:hAnsi="Palatino Linotype"/>
          <w:sz w:val="24"/>
          <w:szCs w:val="24"/>
        </w:rPr>
        <w:t xml:space="preserve">, ένα πλήρη κατάλογο γεύματος με παραδοσιακά – υγιεινά προϊόντα κάθε περιοχής και ένα βιβλίο με βότανα τα οποία έχουν φαρμακευτική χρήση και μπορεί κανείς να τα εντοπίσει καθοδόν στο μονοπάτι. Τέλος, κάθε αποστολή παρουσίασε την ψηφιακή εφαρμογή χαρτογράφησης τοπικών μονοπατιών και το αντίστοιχο τουριστικό φυλλάδιο το οποίο την συνοδεύει, τα οποία υλοποιήθηκαν κατά το τέταρτο και τελευταίο εξάμηνο του προγράμματος. </w:t>
      </w:r>
    </w:p>
    <w:p w:rsidR="006B079F" w:rsidRDefault="00C03FE8" w:rsidP="0027246D">
      <w:pPr>
        <w:jc w:val="both"/>
        <w:rPr>
          <w:rFonts w:ascii="Palatino Linotype" w:hAnsi="Palatino Linotype"/>
          <w:sz w:val="24"/>
          <w:szCs w:val="24"/>
        </w:rPr>
      </w:pPr>
      <w:r>
        <w:rPr>
          <w:rFonts w:ascii="Palatino Linotype" w:hAnsi="Palatino Linotype"/>
          <w:noProof/>
          <w:sz w:val="24"/>
          <w:szCs w:val="24"/>
          <w:lang w:eastAsia="el-GR"/>
        </w:rPr>
        <w:drawing>
          <wp:inline distT="0" distB="0" distL="0" distR="0">
            <wp:extent cx="2177390" cy="1584676"/>
            <wp:effectExtent l="19050" t="0" r="0" b="0"/>
            <wp:docPr id="8" name="7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2177264" cy="1584584"/>
                    </a:xfrm>
                    <a:prstGeom prst="rect">
                      <a:avLst/>
                    </a:prstGeom>
                  </pic:spPr>
                </pic:pic>
              </a:graphicData>
            </a:graphic>
          </wp:inline>
        </w:drawing>
      </w:r>
      <w:r w:rsidR="006B079F">
        <w:rPr>
          <w:rFonts w:ascii="Palatino Linotype" w:hAnsi="Palatino Linotype"/>
          <w:sz w:val="24"/>
          <w:szCs w:val="24"/>
        </w:rPr>
        <w:t xml:space="preserve"> </w:t>
      </w:r>
      <w:r>
        <w:rPr>
          <w:rFonts w:ascii="Palatino Linotype" w:hAnsi="Palatino Linotype"/>
          <w:sz w:val="24"/>
          <w:szCs w:val="24"/>
        </w:rPr>
        <w:t xml:space="preserve">                     </w:t>
      </w:r>
      <w:r>
        <w:rPr>
          <w:rFonts w:ascii="Palatino Linotype" w:hAnsi="Palatino Linotype"/>
          <w:noProof/>
          <w:sz w:val="24"/>
          <w:szCs w:val="24"/>
          <w:lang w:eastAsia="el-GR"/>
        </w:rPr>
        <w:drawing>
          <wp:inline distT="0" distB="0" distL="0" distR="0">
            <wp:extent cx="2176739" cy="1600189"/>
            <wp:effectExtent l="19050" t="0" r="0" b="0"/>
            <wp:docPr id="9" name="8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2176882" cy="1600294"/>
                    </a:xfrm>
                    <a:prstGeom prst="rect">
                      <a:avLst/>
                    </a:prstGeom>
                  </pic:spPr>
                </pic:pic>
              </a:graphicData>
            </a:graphic>
          </wp:inline>
        </w:drawing>
      </w:r>
    </w:p>
    <w:p w:rsidR="005903EF" w:rsidRDefault="006B079F" w:rsidP="0027246D">
      <w:pPr>
        <w:jc w:val="both"/>
        <w:rPr>
          <w:rFonts w:ascii="Palatino Linotype" w:hAnsi="Palatino Linotype"/>
          <w:sz w:val="24"/>
          <w:szCs w:val="24"/>
        </w:rPr>
      </w:pPr>
      <w:r>
        <w:rPr>
          <w:rFonts w:ascii="Palatino Linotype" w:hAnsi="Palatino Linotype"/>
          <w:sz w:val="24"/>
          <w:szCs w:val="24"/>
        </w:rPr>
        <w:t xml:space="preserve">Ακολούθησε αξιολόγηση του προγράμματος από όλους τους συμμετέχοντες και στη συνέχεια ανατροφοδότηση σε εθνικές ομάδες όπου κάθε αποστολή παρουσίασε τις παρατηρήσεις της σχετικά με το πρόγραμμα καθ’ όλη τη διάρκεια των δύο ετών. Το πρόγραμμα έκλεισε με την αποχαιρετιστήρια γιορτή που ετοίμασαν οι μαθητές του ΓΕΛ Θεσπρωτικού.        </w:t>
      </w:r>
    </w:p>
    <w:p w:rsidR="00C03FE8" w:rsidRPr="005903EF" w:rsidRDefault="00C03FE8" w:rsidP="00C03FE8">
      <w:pPr>
        <w:jc w:val="center"/>
        <w:rPr>
          <w:rFonts w:ascii="Palatino Linotype" w:hAnsi="Palatino Linotype"/>
          <w:sz w:val="24"/>
          <w:szCs w:val="24"/>
        </w:rPr>
      </w:pPr>
      <w:r>
        <w:rPr>
          <w:rFonts w:ascii="Palatino Linotype" w:hAnsi="Palatino Linotype"/>
          <w:noProof/>
          <w:sz w:val="24"/>
          <w:szCs w:val="24"/>
          <w:lang w:eastAsia="el-GR"/>
        </w:rPr>
        <w:drawing>
          <wp:inline distT="0" distB="0" distL="0" distR="0">
            <wp:extent cx="3149430" cy="2363400"/>
            <wp:effectExtent l="19050" t="0" r="0" b="0"/>
            <wp:docPr id="10" name="9 - Εικόνα" descr="IMG-201905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0-WA0003.jpg"/>
                    <pic:cNvPicPr/>
                  </pic:nvPicPr>
                  <pic:blipFill>
                    <a:blip r:embed="rId14" cstate="print"/>
                    <a:stretch>
                      <a:fillRect/>
                    </a:stretch>
                  </pic:blipFill>
                  <pic:spPr>
                    <a:xfrm>
                      <a:off x="0" y="0"/>
                      <a:ext cx="3149774" cy="2363658"/>
                    </a:xfrm>
                    <a:prstGeom prst="rect">
                      <a:avLst/>
                    </a:prstGeom>
                  </pic:spPr>
                </pic:pic>
              </a:graphicData>
            </a:graphic>
          </wp:inline>
        </w:drawing>
      </w:r>
    </w:p>
    <w:sectPr w:rsidR="00C03FE8" w:rsidRPr="005903EF" w:rsidSect="00417D1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072EE"/>
    <w:multiLevelType w:val="hybridMultilevel"/>
    <w:tmpl w:val="AD041F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3765A7"/>
    <w:rsid w:val="001E5A18"/>
    <w:rsid w:val="00214775"/>
    <w:rsid w:val="00216DA8"/>
    <w:rsid w:val="0027246D"/>
    <w:rsid w:val="002F2659"/>
    <w:rsid w:val="003765A7"/>
    <w:rsid w:val="003901B1"/>
    <w:rsid w:val="00417D1A"/>
    <w:rsid w:val="00502AD3"/>
    <w:rsid w:val="00507D1E"/>
    <w:rsid w:val="0056470A"/>
    <w:rsid w:val="005903EF"/>
    <w:rsid w:val="006B079F"/>
    <w:rsid w:val="007123D9"/>
    <w:rsid w:val="00C03FE8"/>
    <w:rsid w:val="00ED3355"/>
    <w:rsid w:val="00FC44F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D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46D"/>
    <w:pPr>
      <w:ind w:left="720"/>
      <w:contextualSpacing/>
    </w:pPr>
  </w:style>
  <w:style w:type="paragraph" w:styleId="a4">
    <w:name w:val="Balloon Text"/>
    <w:basedOn w:val="a"/>
    <w:link w:val="Char"/>
    <w:uiPriority w:val="99"/>
    <w:semiHidden/>
    <w:unhideWhenUsed/>
    <w:rsid w:val="00ED335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D33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9A363-CB03-4960-A475-9FB9F875B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792</Words>
  <Characters>4281</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KOSTAS</cp:lastModifiedBy>
  <cp:revision>8</cp:revision>
  <dcterms:created xsi:type="dcterms:W3CDTF">2019-05-11T08:52:00Z</dcterms:created>
  <dcterms:modified xsi:type="dcterms:W3CDTF">2019-05-12T17:53:00Z</dcterms:modified>
</cp:coreProperties>
</file>