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68" w:tblpY="31"/>
        <w:tblW w:w="9038" w:type="dxa"/>
        <w:tblLook w:val="0000"/>
      </w:tblPr>
      <w:tblGrid>
        <w:gridCol w:w="4941"/>
        <w:gridCol w:w="4097"/>
      </w:tblGrid>
      <w:tr w:rsidR="00645C21" w:rsidRPr="00EE6593">
        <w:trPr>
          <w:trHeight w:val="4589"/>
        </w:trPr>
        <w:tc>
          <w:tcPr>
            <w:tcW w:w="4941" w:type="dxa"/>
          </w:tcPr>
          <w:p w:rsidR="00645C21" w:rsidRPr="004F5EE0" w:rsidRDefault="00645C21" w:rsidP="00EE6593">
            <w:pPr>
              <w:shd w:val="clear" w:color="auto" w:fill="FFFFFF"/>
              <w:spacing w:after="0" w:line="240" w:lineRule="auto"/>
              <w:ind w:left="-567" w:right="-58"/>
              <w:jc w:val="center"/>
              <w:rPr>
                <w:b/>
                <w:bCs/>
                <w:spacing w:val="-6"/>
                <w:sz w:val="24"/>
                <w:szCs w:val="24"/>
              </w:rPr>
            </w:pPr>
          </w:p>
          <w:p w:rsidR="00645C21" w:rsidRPr="005D5D2F" w:rsidRDefault="00645C21" w:rsidP="00EE6593">
            <w:pPr>
              <w:pStyle w:val="Heading1"/>
              <w:spacing w:before="0"/>
              <w:ind w:left="-567" w:right="-58"/>
              <w:rPr>
                <w:color w:val="auto"/>
                <w:sz w:val="24"/>
                <w:szCs w:val="24"/>
              </w:rPr>
            </w:pPr>
          </w:p>
          <w:p w:rsidR="00645C21" w:rsidRPr="005D5D2F" w:rsidRDefault="00645C21" w:rsidP="00EE6593">
            <w:pPr>
              <w:pStyle w:val="Heading1"/>
              <w:spacing w:before="0"/>
              <w:ind w:left="-567" w:right="-58"/>
              <w:rPr>
                <w:color w:val="auto"/>
                <w:sz w:val="24"/>
                <w:szCs w:val="24"/>
              </w:rPr>
            </w:pPr>
          </w:p>
          <w:p w:rsidR="00645C21" w:rsidRPr="005D5D2F" w:rsidRDefault="00645C21" w:rsidP="004F5EE0">
            <w:pPr>
              <w:pStyle w:val="Heading1"/>
              <w:spacing w:before="0"/>
              <w:ind w:left="0" w:right="-58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6" type="#_x0000_t75" style="position:absolute;left:0;text-align:left;margin-left:104.85pt;margin-top:-40.35pt;width:39pt;height:39pt;z-index:251658240;visibility:visible">
                  <v:imagedata r:id="rId7" o:title=""/>
                  <w10:wrap type="square"/>
                </v:shape>
              </w:pict>
            </w:r>
            <w:r w:rsidRPr="005D5D2F">
              <w:rPr>
                <w:color w:val="auto"/>
                <w:sz w:val="24"/>
                <w:szCs w:val="24"/>
              </w:rPr>
              <w:t>ΕΛΛΗΝΙΚΗ ΔΗΜΟΚΡΑΤΙΑ</w:t>
            </w:r>
          </w:p>
          <w:p w:rsidR="00645C21" w:rsidRPr="005D5D2F" w:rsidRDefault="00645C21" w:rsidP="004F5EE0">
            <w:pPr>
              <w:pStyle w:val="Heading1"/>
              <w:spacing w:before="0"/>
              <w:ind w:left="0" w:right="-58"/>
              <w:rPr>
                <w:color w:val="auto"/>
                <w:sz w:val="24"/>
                <w:szCs w:val="24"/>
              </w:rPr>
            </w:pPr>
            <w:r w:rsidRPr="005D5D2F">
              <w:rPr>
                <w:color w:val="auto"/>
                <w:sz w:val="24"/>
                <w:szCs w:val="24"/>
              </w:rPr>
              <w:t>ΥΠΟΥΡΓΕΙΟ ΠΑΙΔΕΙΑΣ, ΕΡΕΥΝΑΣ ΚΑΙ ΘΡΗΣΚΕΥΜΑΤΩΝ</w:t>
            </w:r>
          </w:p>
          <w:p w:rsidR="00645C21" w:rsidRPr="005D5D2F" w:rsidRDefault="00645C21" w:rsidP="004F5EE0">
            <w:pPr>
              <w:pStyle w:val="BodyText"/>
              <w:ind w:right="-58"/>
              <w:rPr>
                <w:b/>
                <w:bCs/>
                <w:sz w:val="24"/>
                <w:szCs w:val="24"/>
              </w:rPr>
            </w:pPr>
            <w:r w:rsidRPr="005D5D2F">
              <w:rPr>
                <w:b/>
                <w:bCs/>
                <w:sz w:val="24"/>
                <w:szCs w:val="24"/>
              </w:rPr>
              <w:t>ΠΕΡΙΦΕΡΕΙΑΚΗ Δ/ΝΣΗ Π.&amp; Δ. ΕΚΠ/ΣΗΣ ΗΠΕΙΡΟΥ</w:t>
            </w:r>
          </w:p>
          <w:p w:rsidR="00645C21" w:rsidRPr="005D5D2F" w:rsidRDefault="00645C21" w:rsidP="004F5EE0">
            <w:pPr>
              <w:pStyle w:val="Heading3"/>
              <w:spacing w:before="0" w:after="0"/>
              <w:ind w:left="0" w:right="-58"/>
              <w:rPr>
                <w:rFonts w:ascii="Calibri" w:hAnsi="Calibri" w:cs="Calibri"/>
                <w:b/>
                <w:bCs/>
                <w:color w:val="auto"/>
              </w:rPr>
            </w:pPr>
            <w:r w:rsidRPr="005D5D2F">
              <w:rPr>
                <w:rFonts w:ascii="Calibri" w:hAnsi="Calibri" w:cs="Calibri"/>
                <w:b/>
                <w:bCs/>
                <w:color w:val="auto"/>
              </w:rPr>
              <w:t xml:space="preserve">Δ/ΝΣΗ Β/ΘΜΙΑΣ ΕΚΠ/ΣΗΣ ΠΡΕΒΕΖΑΣ  </w:t>
            </w:r>
          </w:p>
          <w:p w:rsidR="00645C21" w:rsidRPr="005D5D2F" w:rsidRDefault="00645C21" w:rsidP="004F5EE0">
            <w:pPr>
              <w:pStyle w:val="Heading3"/>
              <w:spacing w:before="0" w:after="0"/>
              <w:ind w:left="0" w:right="-58"/>
              <w:rPr>
                <w:rFonts w:ascii="Calibri" w:hAnsi="Calibri" w:cs="Calibri"/>
                <w:b/>
                <w:bCs/>
                <w:color w:val="auto"/>
              </w:rPr>
            </w:pPr>
            <w:r w:rsidRPr="005D5D2F">
              <w:rPr>
                <w:rFonts w:ascii="Calibri" w:hAnsi="Calibri" w:cs="Calibri"/>
                <w:b/>
                <w:bCs/>
                <w:color w:val="auto"/>
              </w:rPr>
              <w:t>1</w:t>
            </w:r>
            <w:r w:rsidRPr="005D5D2F">
              <w:rPr>
                <w:rFonts w:ascii="Calibri" w:hAnsi="Calibri" w:cs="Calibri"/>
                <w:b/>
                <w:bCs/>
                <w:color w:val="auto"/>
                <w:vertAlign w:val="superscript"/>
              </w:rPr>
              <w:t>Ο</w:t>
            </w:r>
            <w:r w:rsidRPr="005D5D2F">
              <w:rPr>
                <w:rFonts w:ascii="Calibri" w:hAnsi="Calibri" w:cs="Calibri"/>
                <w:b/>
                <w:bCs/>
                <w:color w:val="auto"/>
              </w:rPr>
              <w:t xml:space="preserve"> ΓΥΜΝΑΣΙΟ ΠΡΕΒΕΖΑΣ</w:t>
            </w:r>
          </w:p>
          <w:p w:rsidR="00645C21" w:rsidRPr="005D5D2F" w:rsidRDefault="00645C21" w:rsidP="004F5EE0">
            <w:pPr>
              <w:pStyle w:val="Heading3"/>
              <w:spacing w:before="0" w:after="0"/>
              <w:ind w:left="0" w:right="-58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5D5D2F">
              <w:rPr>
                <w:rFonts w:ascii="Calibri" w:hAnsi="Calibri" w:cs="Calibri"/>
                <w:color w:val="auto"/>
                <w:spacing w:val="-3"/>
              </w:rPr>
              <w:t xml:space="preserve">Ταχ. Δ/νση : </w:t>
            </w:r>
            <w:r w:rsidRPr="005D5D2F">
              <w:rPr>
                <w:rFonts w:ascii="Calibri" w:hAnsi="Calibri" w:cs="Calibri"/>
                <w:b/>
                <w:bCs/>
                <w:color w:val="auto"/>
              </w:rPr>
              <w:t>Αρκαδίου 2</w:t>
            </w:r>
          </w:p>
          <w:p w:rsidR="00645C21" w:rsidRPr="004F5EE0" w:rsidRDefault="00645C21" w:rsidP="004F5EE0">
            <w:pPr>
              <w:spacing w:after="0" w:line="240" w:lineRule="auto"/>
              <w:ind w:right="-58"/>
              <w:rPr>
                <w:spacing w:val="-3"/>
                <w:sz w:val="24"/>
                <w:szCs w:val="24"/>
              </w:rPr>
            </w:pPr>
            <w:r w:rsidRPr="004F5EE0">
              <w:rPr>
                <w:spacing w:val="-3"/>
                <w:sz w:val="24"/>
                <w:szCs w:val="24"/>
              </w:rPr>
              <w:t xml:space="preserve">Τηλ.: </w:t>
            </w:r>
            <w:r w:rsidRPr="004F5EE0">
              <w:rPr>
                <w:b/>
                <w:bCs/>
                <w:i/>
                <w:iCs/>
                <w:sz w:val="24"/>
                <w:szCs w:val="24"/>
              </w:rPr>
              <w:t>2682022554</w:t>
            </w:r>
          </w:p>
          <w:p w:rsidR="00645C21" w:rsidRPr="004F5EE0" w:rsidRDefault="00645C21" w:rsidP="004F5EE0">
            <w:pPr>
              <w:spacing w:after="0" w:line="240" w:lineRule="auto"/>
              <w:ind w:right="-58"/>
              <w:rPr>
                <w:b/>
                <w:bCs/>
                <w:i/>
                <w:iCs/>
                <w:sz w:val="24"/>
                <w:szCs w:val="24"/>
              </w:rPr>
            </w:pPr>
            <w:r w:rsidRPr="004F5EE0">
              <w:rPr>
                <w:spacing w:val="-3"/>
                <w:sz w:val="24"/>
                <w:szCs w:val="24"/>
                <w:lang w:val="en-US"/>
              </w:rPr>
              <w:t>Fax</w:t>
            </w:r>
            <w:r w:rsidRPr="004F5EE0">
              <w:rPr>
                <w:spacing w:val="-3"/>
                <w:sz w:val="24"/>
                <w:szCs w:val="24"/>
              </w:rPr>
              <w:t xml:space="preserve">  : </w:t>
            </w:r>
            <w:r w:rsidRPr="004F5EE0">
              <w:rPr>
                <w:b/>
                <w:bCs/>
                <w:i/>
                <w:iCs/>
                <w:sz w:val="24"/>
                <w:szCs w:val="24"/>
              </w:rPr>
              <w:t>268206400</w:t>
            </w:r>
          </w:p>
          <w:p w:rsidR="00645C21" w:rsidRPr="009549C0" w:rsidRDefault="00645C21" w:rsidP="004F5EE0">
            <w:pPr>
              <w:spacing w:after="0" w:line="240" w:lineRule="auto"/>
              <w:ind w:right="-58"/>
              <w:rPr>
                <w:spacing w:val="-3"/>
                <w:sz w:val="24"/>
                <w:szCs w:val="24"/>
              </w:rPr>
            </w:pPr>
            <w:r w:rsidRPr="004F5EE0">
              <w:rPr>
                <w:sz w:val="24"/>
                <w:szCs w:val="24"/>
              </w:rPr>
              <w:t xml:space="preserve">Πληροφορίες: </w:t>
            </w:r>
            <w:r>
              <w:rPr>
                <w:sz w:val="24"/>
                <w:szCs w:val="24"/>
              </w:rPr>
              <w:t>Καινουργιώτη-Τσόλκα Κων/λα</w:t>
            </w:r>
          </w:p>
          <w:p w:rsidR="00645C21" w:rsidRPr="0063223B" w:rsidRDefault="00645C21" w:rsidP="004F5EE0">
            <w:pPr>
              <w:spacing w:after="0" w:line="240" w:lineRule="auto"/>
              <w:ind w:right="-58"/>
              <w:rPr>
                <w:spacing w:val="-3"/>
                <w:sz w:val="24"/>
                <w:szCs w:val="24"/>
                <w:lang w:val="en-US"/>
              </w:rPr>
            </w:pPr>
            <w:r w:rsidRPr="004F5EE0">
              <w:rPr>
                <w:spacing w:val="-3"/>
                <w:sz w:val="24"/>
                <w:szCs w:val="24"/>
                <w:lang w:val="de-DE"/>
              </w:rPr>
              <w:t xml:space="preserve">E-mail: </w:t>
            </w:r>
            <w:hyperlink r:id="rId8" w:history="1">
              <w:r w:rsidRPr="004F5EE0">
                <w:rPr>
                  <w:rStyle w:val="Hyperlink"/>
                  <w:i/>
                  <w:iCs/>
                  <w:color w:val="auto"/>
                  <w:sz w:val="24"/>
                  <w:szCs w:val="24"/>
                  <w:lang w:val="en-US"/>
                </w:rPr>
                <w:t>mail</w:t>
              </w:r>
              <w:r w:rsidRPr="0063223B">
                <w:rPr>
                  <w:rStyle w:val="Hyperlink"/>
                  <w:i/>
                  <w:iCs/>
                  <w:color w:val="auto"/>
                  <w:sz w:val="24"/>
                  <w:szCs w:val="24"/>
                  <w:lang w:val="en-US"/>
                </w:rPr>
                <w:t>@</w:t>
              </w:r>
              <w:r w:rsidRPr="004F5EE0">
                <w:rPr>
                  <w:rStyle w:val="Hyperlink"/>
                  <w:i/>
                  <w:iCs/>
                  <w:color w:val="auto"/>
                  <w:sz w:val="24"/>
                  <w:szCs w:val="24"/>
                  <w:lang w:val="en-US"/>
                </w:rPr>
                <w:t>gym</w:t>
              </w:r>
              <w:r w:rsidRPr="0063223B">
                <w:rPr>
                  <w:rStyle w:val="Hyperlink"/>
                  <w:i/>
                  <w:iCs/>
                  <w:color w:val="auto"/>
                  <w:sz w:val="24"/>
                  <w:szCs w:val="24"/>
                  <w:lang w:val="en-US"/>
                </w:rPr>
                <w:t>-</w:t>
              </w:r>
              <w:r w:rsidRPr="004F5EE0">
                <w:rPr>
                  <w:rStyle w:val="Hyperlink"/>
                  <w:i/>
                  <w:iCs/>
                  <w:color w:val="auto"/>
                  <w:sz w:val="24"/>
                  <w:szCs w:val="24"/>
                  <w:lang w:val="en-US"/>
                </w:rPr>
                <w:t>prevez</w:t>
              </w:r>
              <w:r w:rsidRPr="0063223B">
                <w:rPr>
                  <w:rStyle w:val="Hyperlink"/>
                  <w:i/>
                  <w:iCs/>
                  <w:color w:val="auto"/>
                  <w:sz w:val="24"/>
                  <w:szCs w:val="24"/>
                  <w:lang w:val="en-US"/>
                </w:rPr>
                <w:t>.</w:t>
              </w:r>
              <w:r w:rsidRPr="004F5EE0">
                <w:rPr>
                  <w:rStyle w:val="Hyperlink"/>
                  <w:i/>
                  <w:iCs/>
                  <w:color w:val="auto"/>
                  <w:sz w:val="24"/>
                  <w:szCs w:val="24"/>
                  <w:lang w:val="en-US"/>
                </w:rPr>
                <w:t>pre</w:t>
              </w:r>
              <w:r w:rsidRPr="0063223B">
                <w:rPr>
                  <w:rStyle w:val="Hyperlink"/>
                  <w:i/>
                  <w:iCs/>
                  <w:color w:val="auto"/>
                  <w:sz w:val="24"/>
                  <w:szCs w:val="24"/>
                  <w:lang w:val="en-US"/>
                </w:rPr>
                <w:t>.</w:t>
              </w:r>
              <w:r w:rsidRPr="004F5EE0">
                <w:rPr>
                  <w:rStyle w:val="Hyperlink"/>
                  <w:i/>
                  <w:iCs/>
                  <w:color w:val="auto"/>
                  <w:sz w:val="24"/>
                  <w:szCs w:val="24"/>
                  <w:lang w:val="en-US"/>
                </w:rPr>
                <w:t>sch</w:t>
              </w:r>
              <w:r w:rsidRPr="0063223B">
                <w:rPr>
                  <w:rStyle w:val="Hyperlink"/>
                  <w:i/>
                  <w:iCs/>
                  <w:color w:val="auto"/>
                  <w:sz w:val="24"/>
                  <w:szCs w:val="24"/>
                  <w:lang w:val="en-US"/>
                </w:rPr>
                <w:t>.</w:t>
              </w:r>
              <w:r w:rsidRPr="004F5EE0">
                <w:rPr>
                  <w:rStyle w:val="Hyperlink"/>
                  <w:i/>
                  <w:iCs/>
                  <w:color w:val="auto"/>
                  <w:sz w:val="24"/>
                  <w:szCs w:val="24"/>
                  <w:lang w:val="en-US"/>
                </w:rPr>
                <w:t>gr</w:t>
              </w:r>
            </w:hyperlink>
          </w:p>
        </w:tc>
        <w:tc>
          <w:tcPr>
            <w:tcW w:w="4097" w:type="dxa"/>
          </w:tcPr>
          <w:p w:rsidR="00645C21" w:rsidRPr="0063223B" w:rsidRDefault="00645C21" w:rsidP="00EE6593">
            <w:pPr>
              <w:pStyle w:val="Heading3"/>
              <w:spacing w:before="0" w:after="0"/>
              <w:ind w:left="-567" w:right="-58"/>
              <w:rPr>
                <w:rFonts w:ascii="Calibri" w:hAnsi="Calibri" w:cs="Calibri"/>
                <w:color w:val="auto"/>
                <w:spacing w:val="-9"/>
                <w:lang w:val="en-US"/>
              </w:rPr>
            </w:pPr>
          </w:p>
          <w:p w:rsidR="00645C21" w:rsidRPr="0063223B" w:rsidRDefault="00645C21" w:rsidP="00EE6593">
            <w:pPr>
              <w:pStyle w:val="Heading3"/>
              <w:spacing w:before="0" w:after="0"/>
              <w:ind w:left="-567" w:right="-58"/>
              <w:rPr>
                <w:rFonts w:ascii="Calibri" w:hAnsi="Calibri" w:cs="Calibri"/>
                <w:color w:val="auto"/>
                <w:spacing w:val="-9"/>
                <w:lang w:val="en-US"/>
              </w:rPr>
            </w:pPr>
          </w:p>
          <w:p w:rsidR="00645C21" w:rsidRPr="0063223B" w:rsidRDefault="00645C21" w:rsidP="00EE6593">
            <w:pPr>
              <w:pStyle w:val="Heading3"/>
              <w:spacing w:before="0" w:after="0"/>
              <w:ind w:left="-567" w:right="-58"/>
              <w:rPr>
                <w:rFonts w:ascii="Calibri" w:hAnsi="Calibri" w:cs="Calibri"/>
                <w:color w:val="auto"/>
                <w:spacing w:val="-9"/>
                <w:lang w:val="en-US"/>
              </w:rPr>
            </w:pPr>
          </w:p>
          <w:p w:rsidR="00645C21" w:rsidRPr="005D5D2F" w:rsidRDefault="00645C21" w:rsidP="00EE6593">
            <w:pPr>
              <w:pStyle w:val="Heading3"/>
              <w:spacing w:before="0" w:after="0"/>
              <w:ind w:left="-567" w:right="-58"/>
              <w:jc w:val="left"/>
              <w:rPr>
                <w:rFonts w:ascii="Calibri" w:hAnsi="Calibri" w:cs="Calibri"/>
                <w:b/>
                <w:bCs/>
                <w:color w:val="auto"/>
              </w:rPr>
            </w:pPr>
            <w:r w:rsidRPr="0063223B">
              <w:rPr>
                <w:rFonts w:ascii="Calibri" w:hAnsi="Calibri" w:cs="Calibri"/>
                <w:color w:val="auto"/>
                <w:spacing w:val="-9"/>
                <w:lang w:val="en-US"/>
              </w:rPr>
              <w:t xml:space="preserve">                                 </w:t>
            </w:r>
            <w:r w:rsidRPr="005D5D2F">
              <w:rPr>
                <w:rFonts w:ascii="Calibri" w:hAnsi="Calibri" w:cs="Calibri"/>
                <w:color w:val="auto"/>
                <w:spacing w:val="-9"/>
              </w:rPr>
              <w:t xml:space="preserve">Πρέβεζα: </w:t>
            </w:r>
            <w:r w:rsidRPr="005D5D2F">
              <w:rPr>
                <w:rFonts w:ascii="Calibri" w:hAnsi="Calibri" w:cs="Calibri"/>
                <w:b/>
                <w:bCs/>
                <w:color w:val="auto"/>
                <w:spacing w:val="-9"/>
              </w:rPr>
              <w:t>08/01</w:t>
            </w:r>
            <w:r w:rsidRPr="005D5D2F">
              <w:rPr>
                <w:rFonts w:ascii="Calibri" w:hAnsi="Calibri" w:cs="Calibri"/>
                <w:b/>
                <w:bCs/>
                <w:color w:val="auto"/>
              </w:rPr>
              <w:t>/2019</w:t>
            </w:r>
          </w:p>
          <w:p w:rsidR="00645C21" w:rsidRPr="00B75A27" w:rsidRDefault="00645C21" w:rsidP="00EE6593">
            <w:pPr>
              <w:shd w:val="clear" w:color="auto" w:fill="FFFFFF"/>
              <w:spacing w:after="0" w:line="240" w:lineRule="auto"/>
              <w:ind w:left="-567" w:right="-58"/>
              <w:rPr>
                <w:w w:val="89"/>
                <w:sz w:val="24"/>
                <w:szCs w:val="24"/>
              </w:rPr>
            </w:pPr>
            <w:r w:rsidRPr="004F5EE0">
              <w:rPr>
                <w:sz w:val="24"/>
                <w:szCs w:val="24"/>
              </w:rPr>
              <w:t xml:space="preserve">                               Αριθ. Πρωτ:</w:t>
            </w:r>
            <w:r>
              <w:rPr>
                <w:sz w:val="24"/>
                <w:szCs w:val="24"/>
              </w:rPr>
              <w:t xml:space="preserve"> 01</w:t>
            </w:r>
            <w:r w:rsidRPr="004F5EE0">
              <w:rPr>
                <w:sz w:val="24"/>
                <w:szCs w:val="24"/>
              </w:rPr>
              <w:t xml:space="preserve">  </w:t>
            </w:r>
          </w:p>
          <w:p w:rsidR="00645C21" w:rsidRPr="004F5EE0" w:rsidRDefault="00645C21" w:rsidP="00EE6593">
            <w:pPr>
              <w:spacing w:after="0" w:line="240" w:lineRule="auto"/>
              <w:ind w:left="-567" w:right="-58"/>
              <w:rPr>
                <w:w w:val="89"/>
                <w:sz w:val="24"/>
                <w:szCs w:val="24"/>
              </w:rPr>
            </w:pPr>
          </w:p>
          <w:p w:rsidR="00645C21" w:rsidRPr="004F5EE0" w:rsidRDefault="00645C21" w:rsidP="00EE6593">
            <w:pPr>
              <w:spacing w:after="0" w:line="240" w:lineRule="auto"/>
              <w:ind w:left="-567" w:right="-58"/>
              <w:rPr>
                <w:w w:val="89"/>
                <w:sz w:val="24"/>
                <w:szCs w:val="24"/>
              </w:rPr>
            </w:pPr>
          </w:p>
          <w:p w:rsidR="00645C21" w:rsidRPr="004F5EE0" w:rsidRDefault="00645C21" w:rsidP="00EE6593">
            <w:pPr>
              <w:spacing w:after="0" w:line="240" w:lineRule="auto"/>
              <w:ind w:left="-567" w:right="-58"/>
              <w:rPr>
                <w:w w:val="89"/>
                <w:sz w:val="24"/>
                <w:szCs w:val="24"/>
              </w:rPr>
            </w:pPr>
          </w:p>
          <w:p w:rsidR="00645C21" w:rsidRDefault="00645C21" w:rsidP="00EE6593">
            <w:pPr>
              <w:spacing w:after="0" w:line="240" w:lineRule="auto"/>
              <w:ind w:left="-567" w:right="-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         ΠΡΟΣ: ΓΡΑΦΕΙΑ ΓΕΝΙΚΟΥ ΤΟΥΡΙΣΜΟΥ</w:t>
            </w:r>
            <w:r w:rsidRPr="004F5EE0">
              <w:rPr>
                <w:b/>
                <w:bCs/>
                <w:sz w:val="24"/>
                <w:szCs w:val="24"/>
              </w:rPr>
              <w:t xml:space="preserve"> </w:t>
            </w:r>
          </w:p>
          <w:p w:rsidR="00645C21" w:rsidRPr="004F5EE0" w:rsidRDefault="00645C21" w:rsidP="00EE6593">
            <w:pPr>
              <w:spacing w:after="0" w:line="240" w:lineRule="auto"/>
              <w:ind w:left="-567" w:right="-58"/>
              <w:jc w:val="center"/>
              <w:rPr>
                <w:b/>
                <w:bCs/>
                <w:sz w:val="24"/>
                <w:szCs w:val="24"/>
              </w:rPr>
            </w:pPr>
          </w:p>
          <w:p w:rsidR="00645C21" w:rsidRPr="004F5EE0" w:rsidRDefault="00645C21" w:rsidP="00EE6593">
            <w:pPr>
              <w:spacing w:after="0" w:line="240" w:lineRule="auto"/>
              <w:ind w:left="-567" w:right="-58"/>
              <w:jc w:val="center"/>
              <w:rPr>
                <w:b/>
                <w:bCs/>
                <w:sz w:val="24"/>
                <w:szCs w:val="24"/>
              </w:rPr>
            </w:pPr>
          </w:p>
          <w:p w:rsidR="00645C21" w:rsidRPr="004B49CB" w:rsidRDefault="00645C21" w:rsidP="00EE6593">
            <w:pPr>
              <w:spacing w:after="0" w:line="240" w:lineRule="auto"/>
              <w:ind w:left="-567" w:right="-58"/>
              <w:rPr>
                <w:b/>
                <w:bCs/>
                <w:sz w:val="24"/>
                <w:szCs w:val="24"/>
              </w:rPr>
            </w:pPr>
            <w:r w:rsidRPr="004F5EE0">
              <w:rPr>
                <w:b/>
                <w:bCs/>
                <w:sz w:val="24"/>
                <w:szCs w:val="24"/>
              </w:rPr>
              <w:t>ΚΟΙ</w:t>
            </w:r>
            <w:r>
              <w:rPr>
                <w:b/>
                <w:bCs/>
                <w:sz w:val="24"/>
                <w:szCs w:val="24"/>
              </w:rPr>
              <w:t xml:space="preserve">             ΚΟΙ</w:t>
            </w:r>
            <w:r w:rsidRPr="004F5EE0">
              <w:rPr>
                <w:b/>
                <w:bCs/>
                <w:sz w:val="24"/>
                <w:szCs w:val="24"/>
              </w:rPr>
              <w:t xml:space="preserve">Ν.:  </w:t>
            </w:r>
            <w:r w:rsidRPr="004B49CB">
              <w:rPr>
                <w:b/>
                <w:bCs/>
                <w:sz w:val="24"/>
                <w:szCs w:val="24"/>
              </w:rPr>
              <w:t xml:space="preserve">Δ/ΝΣΗ </w:t>
            </w:r>
            <w:r w:rsidRPr="004B49CB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4B49CB">
              <w:rPr>
                <w:b/>
                <w:bCs/>
                <w:sz w:val="24"/>
                <w:szCs w:val="24"/>
              </w:rPr>
              <w:t xml:space="preserve">/ΘΜΙΑΣ ΕΚΠ/ΣΗΣ </w:t>
            </w:r>
          </w:p>
          <w:p w:rsidR="00645C21" w:rsidRDefault="00645C21" w:rsidP="00EE6593">
            <w:pPr>
              <w:spacing w:after="0" w:line="240" w:lineRule="auto"/>
              <w:ind w:left="-567" w:right="-58"/>
              <w:rPr>
                <w:sz w:val="24"/>
                <w:szCs w:val="24"/>
              </w:rPr>
            </w:pPr>
            <w:r w:rsidRPr="004B49CB">
              <w:rPr>
                <w:b/>
                <w:bCs/>
                <w:sz w:val="24"/>
                <w:szCs w:val="24"/>
              </w:rPr>
              <w:t xml:space="preserve">                   ΠΡΕΒΕΖΑ</w:t>
            </w:r>
            <w:r w:rsidRPr="004F5EE0">
              <w:rPr>
                <w:sz w:val="24"/>
                <w:szCs w:val="24"/>
              </w:rPr>
              <w:t>Σ</w:t>
            </w:r>
          </w:p>
          <w:p w:rsidR="00645C21" w:rsidRDefault="00645C21" w:rsidP="00EE6593">
            <w:pPr>
              <w:spacing w:after="0" w:line="240" w:lineRule="auto"/>
              <w:ind w:left="-567" w:right="-58"/>
              <w:rPr>
                <w:sz w:val="24"/>
                <w:szCs w:val="24"/>
              </w:rPr>
            </w:pPr>
          </w:p>
          <w:p w:rsidR="00645C21" w:rsidRPr="004F5EE0" w:rsidRDefault="00645C21" w:rsidP="00EE6593">
            <w:pPr>
              <w:spacing w:after="0" w:line="240" w:lineRule="auto"/>
              <w:ind w:left="-567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κΟΙ, </w:t>
            </w:r>
          </w:p>
          <w:p w:rsidR="00645C21" w:rsidRPr="004F5EE0" w:rsidRDefault="00645C21" w:rsidP="00EE6593">
            <w:pPr>
              <w:spacing w:after="0" w:line="240" w:lineRule="auto"/>
              <w:ind w:left="-567" w:right="-58"/>
              <w:rPr>
                <w:sz w:val="24"/>
                <w:szCs w:val="24"/>
              </w:rPr>
            </w:pPr>
          </w:p>
          <w:p w:rsidR="00645C21" w:rsidRPr="004F5EE0" w:rsidRDefault="00645C21" w:rsidP="00EE6593">
            <w:pPr>
              <w:spacing w:after="0" w:line="240" w:lineRule="auto"/>
              <w:ind w:left="-567" w:right="-58"/>
              <w:rPr>
                <w:sz w:val="24"/>
                <w:szCs w:val="24"/>
              </w:rPr>
            </w:pPr>
          </w:p>
        </w:tc>
      </w:tr>
    </w:tbl>
    <w:p w:rsidR="00645C21" w:rsidRPr="00BB1678" w:rsidRDefault="00645C21" w:rsidP="00B42FBB">
      <w:pPr>
        <w:spacing w:after="0" w:line="240" w:lineRule="auto"/>
        <w:ind w:left="-567" w:right="-57"/>
        <w:jc w:val="both"/>
        <w:rPr>
          <w:b/>
          <w:bCs/>
          <w:sz w:val="24"/>
          <w:szCs w:val="24"/>
        </w:rPr>
      </w:pPr>
      <w:r w:rsidRPr="00BB1678">
        <w:rPr>
          <w:b/>
          <w:bCs/>
          <w:sz w:val="24"/>
          <w:szCs w:val="24"/>
        </w:rPr>
        <w:t xml:space="preserve">ΘΕΜΑ: </w:t>
      </w:r>
      <w:r w:rsidRPr="00BB1678">
        <w:rPr>
          <w:b/>
          <w:bCs/>
          <w:color w:val="000000"/>
          <w:spacing w:val="-9"/>
          <w:sz w:val="24"/>
          <w:szCs w:val="24"/>
        </w:rPr>
        <w:t>«</w:t>
      </w:r>
      <w:r w:rsidRPr="00BB1678">
        <w:rPr>
          <w:b/>
          <w:bCs/>
          <w:sz w:val="24"/>
          <w:szCs w:val="24"/>
        </w:rPr>
        <w:t>Πρόσκληση εκδήλωσης ενδιαφέροντος για κατάθεση οικονομικής προσφοράς    σχετικά με τη μετάβαση μαθητών και εκπα</w:t>
      </w:r>
      <w:r>
        <w:rPr>
          <w:b/>
          <w:bCs/>
          <w:sz w:val="24"/>
          <w:szCs w:val="24"/>
        </w:rPr>
        <w:t>ιδευτικών προς και από την Πάτρα</w:t>
      </w:r>
      <w:r w:rsidRPr="00BB1678">
        <w:rPr>
          <w:b/>
          <w:bCs/>
          <w:sz w:val="24"/>
          <w:szCs w:val="24"/>
        </w:rPr>
        <w:t>».</w:t>
      </w:r>
    </w:p>
    <w:p w:rsidR="00645C21" w:rsidRPr="00BB1678" w:rsidRDefault="00645C21" w:rsidP="00B42FBB">
      <w:pPr>
        <w:tabs>
          <w:tab w:val="left" w:pos="851"/>
        </w:tabs>
        <w:spacing w:after="0" w:line="240" w:lineRule="auto"/>
        <w:ind w:left="-567" w:right="-57"/>
        <w:jc w:val="both"/>
        <w:rPr>
          <w:sz w:val="24"/>
          <w:szCs w:val="24"/>
        </w:rPr>
      </w:pPr>
      <w:r w:rsidRPr="00BB1678">
        <w:rPr>
          <w:sz w:val="24"/>
          <w:szCs w:val="24"/>
        </w:rPr>
        <w:t>ΣΧΕΤ.: «Υ.Α. 33120/ΓΔ4/28-02-2017 (ΦΕΚ 681 τ.Β΄/06-03-2017) με θέμα «Εκπαιδευτικές επισκέψεις  μαθητών και μαθητριών Δημοσίων και Ιδιωτικών σχολείων Δευτεροβάθμιας Εκπαίδευσης εντός και εκτός της χώρας»</w:t>
      </w:r>
    </w:p>
    <w:p w:rsidR="00645C21" w:rsidRPr="00BB1678" w:rsidRDefault="00645C21" w:rsidP="00B42FBB">
      <w:pPr>
        <w:spacing w:after="0" w:line="360" w:lineRule="auto"/>
        <w:ind w:left="-567" w:right="-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ΠΡΟΣΚΑΛΟΥΜΕ</w:t>
      </w:r>
    </w:p>
    <w:p w:rsidR="00645C21" w:rsidRPr="004B49CB" w:rsidRDefault="00645C21" w:rsidP="004B49CB">
      <w:pPr>
        <w:spacing w:after="0" w:line="360" w:lineRule="auto"/>
        <w:ind w:left="-567" w:right="-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BB1678">
        <w:rPr>
          <w:sz w:val="24"/>
          <w:szCs w:val="24"/>
        </w:rPr>
        <w:t>Η Διευθύντρια του 1</w:t>
      </w:r>
      <w:r w:rsidRPr="00BB1678">
        <w:rPr>
          <w:sz w:val="24"/>
          <w:szCs w:val="24"/>
          <w:vertAlign w:val="superscript"/>
        </w:rPr>
        <w:t>ου</w:t>
      </w:r>
      <w:r w:rsidRPr="00BB1678">
        <w:rPr>
          <w:sz w:val="24"/>
          <w:szCs w:val="24"/>
        </w:rPr>
        <w:t xml:space="preserve"> Γυμνασίου  Πρέβεζας ζητά την εκδήλωση ενδιαφέροντος μεταξύ φυσικών και νομικών προσώπων που δραστηριοποιούνται στο χώρο παροχής τουριστικών και ταξιδιωτικών υπ</w:t>
      </w:r>
      <w:r>
        <w:rPr>
          <w:sz w:val="24"/>
          <w:szCs w:val="24"/>
        </w:rPr>
        <w:t>ηρεσιών για την διοργάνωση μονο</w:t>
      </w:r>
      <w:r w:rsidRPr="00BB1678">
        <w:rPr>
          <w:sz w:val="24"/>
          <w:szCs w:val="24"/>
        </w:rPr>
        <w:t xml:space="preserve">ήμερης εκπαιδευτικής </w:t>
      </w:r>
      <w:r>
        <w:rPr>
          <w:sz w:val="24"/>
          <w:szCs w:val="24"/>
        </w:rPr>
        <w:t>εκδρομής μαθητών του σχολείου στην Πάτρα.</w:t>
      </w:r>
    </w:p>
    <w:p w:rsidR="00645C21" w:rsidRPr="00BB1678" w:rsidRDefault="00645C21" w:rsidP="00B42FBB">
      <w:pPr>
        <w:spacing w:after="0" w:line="360" w:lineRule="auto"/>
        <w:ind w:left="-567" w:right="-57"/>
        <w:jc w:val="both"/>
        <w:rPr>
          <w:b/>
          <w:bCs/>
          <w:sz w:val="24"/>
          <w:szCs w:val="24"/>
          <w:u w:val="single"/>
        </w:rPr>
      </w:pPr>
      <w:r w:rsidRPr="00BB1678">
        <w:rPr>
          <w:b/>
          <w:bCs/>
          <w:sz w:val="24"/>
          <w:szCs w:val="24"/>
          <w:u w:val="single"/>
        </w:rPr>
        <w:t>ΣΤΟΙΧΕΙΑ ΕΚΔΡΟΜΗΣ</w:t>
      </w:r>
    </w:p>
    <w:p w:rsidR="00645C21" w:rsidRPr="00BB1678" w:rsidRDefault="00645C21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sz w:val="24"/>
          <w:szCs w:val="24"/>
        </w:rPr>
      </w:pPr>
      <w:r>
        <w:rPr>
          <w:sz w:val="24"/>
          <w:szCs w:val="24"/>
        </w:rPr>
        <w:t>Τόπος μετακίνησης: Πάτρα</w:t>
      </w:r>
    </w:p>
    <w:p w:rsidR="00645C21" w:rsidRPr="00BB1678" w:rsidRDefault="00645C21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sz w:val="24"/>
          <w:szCs w:val="24"/>
        </w:rPr>
      </w:pPr>
      <w:r>
        <w:rPr>
          <w:sz w:val="24"/>
          <w:szCs w:val="24"/>
        </w:rPr>
        <w:t>Ημερομηνία αναχώρησης: 01/02/2019</w:t>
      </w:r>
    </w:p>
    <w:p w:rsidR="00645C21" w:rsidRPr="00BB1678" w:rsidRDefault="00645C21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sz w:val="24"/>
          <w:szCs w:val="24"/>
        </w:rPr>
      </w:pPr>
      <w:r>
        <w:rPr>
          <w:sz w:val="24"/>
          <w:szCs w:val="24"/>
        </w:rPr>
        <w:t>Ημερομηνία επιστροφής: 01/02/2019</w:t>
      </w:r>
    </w:p>
    <w:p w:rsidR="00645C21" w:rsidRPr="00BB1678" w:rsidRDefault="00645C21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sz w:val="24"/>
          <w:szCs w:val="24"/>
        </w:rPr>
      </w:pPr>
      <w:r>
        <w:rPr>
          <w:sz w:val="24"/>
          <w:szCs w:val="24"/>
        </w:rPr>
        <w:t>Προβλεπόμενος α</w:t>
      </w:r>
      <w:r w:rsidRPr="00BB1678">
        <w:rPr>
          <w:sz w:val="24"/>
          <w:szCs w:val="24"/>
        </w:rPr>
        <w:t xml:space="preserve">ριθμός συμμετεχόντων μαθητών: </w:t>
      </w:r>
      <w:r>
        <w:rPr>
          <w:sz w:val="24"/>
          <w:szCs w:val="24"/>
        </w:rPr>
        <w:t>48</w:t>
      </w:r>
    </w:p>
    <w:p w:rsidR="00645C21" w:rsidRPr="00BB1678" w:rsidRDefault="00645C21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sz w:val="24"/>
          <w:szCs w:val="24"/>
        </w:rPr>
      </w:pPr>
      <w:r>
        <w:rPr>
          <w:sz w:val="24"/>
          <w:szCs w:val="24"/>
        </w:rPr>
        <w:t>Αριθμός συνοδών καθηγητών: 3</w:t>
      </w:r>
    </w:p>
    <w:p w:rsidR="00645C21" w:rsidRPr="00BB1678" w:rsidRDefault="00645C21" w:rsidP="00B42FBB">
      <w:pPr>
        <w:pStyle w:val="ListParagraph"/>
        <w:numPr>
          <w:ilvl w:val="0"/>
          <w:numId w:val="8"/>
        </w:numPr>
        <w:spacing w:after="0" w:line="360" w:lineRule="auto"/>
        <w:ind w:left="-567" w:right="-57" w:firstLine="0"/>
        <w:jc w:val="both"/>
        <w:rPr>
          <w:sz w:val="24"/>
          <w:szCs w:val="24"/>
        </w:rPr>
      </w:pPr>
      <w:r w:rsidRPr="00BB1678">
        <w:rPr>
          <w:sz w:val="24"/>
          <w:szCs w:val="24"/>
        </w:rPr>
        <w:t>Μεταφορ</w:t>
      </w:r>
      <w:r>
        <w:rPr>
          <w:sz w:val="24"/>
          <w:szCs w:val="24"/>
        </w:rPr>
        <w:t>ά μαθητών με μέσο μετακίνησης: Λ</w:t>
      </w:r>
      <w:r w:rsidRPr="00BB1678">
        <w:rPr>
          <w:sz w:val="24"/>
          <w:szCs w:val="24"/>
        </w:rPr>
        <w:t>εωφορείο</w:t>
      </w:r>
    </w:p>
    <w:p w:rsidR="00645C21" w:rsidRPr="001570E0" w:rsidRDefault="00645C21" w:rsidP="000B58BA">
      <w:pPr>
        <w:pStyle w:val="ListParagraph"/>
        <w:spacing w:after="0" w:line="360" w:lineRule="auto"/>
        <w:ind w:left="0" w:right="-57"/>
        <w:jc w:val="both"/>
        <w:rPr>
          <w:b/>
          <w:bCs/>
          <w:sz w:val="24"/>
          <w:szCs w:val="24"/>
          <w:u w:val="single"/>
        </w:rPr>
      </w:pPr>
      <w:r w:rsidRPr="001570E0">
        <w:rPr>
          <w:b/>
          <w:bCs/>
          <w:sz w:val="24"/>
          <w:szCs w:val="24"/>
          <w:u w:val="single"/>
        </w:rPr>
        <w:t>ΣΥΝΟΠΤΙΚΟ ΠΡΟΓΡΑΜΜΑ ΕΚΔΡΟΜΗΣ</w:t>
      </w:r>
    </w:p>
    <w:p w:rsidR="00645C21" w:rsidRPr="001570E0" w:rsidRDefault="00645C21" w:rsidP="007F09F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570E0">
        <w:rPr>
          <w:color w:val="000000"/>
          <w:sz w:val="24"/>
          <w:szCs w:val="24"/>
        </w:rPr>
        <w:t>7:30</w:t>
      </w:r>
      <w:r w:rsidRPr="001570E0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             </w:t>
      </w:r>
      <w:r w:rsidRPr="001570E0">
        <w:rPr>
          <w:color w:val="000000"/>
          <w:sz w:val="24"/>
          <w:szCs w:val="24"/>
        </w:rPr>
        <w:t>Αναχώρηση από Πρέβεζα</w:t>
      </w:r>
    </w:p>
    <w:p w:rsidR="00645C21" w:rsidRPr="001570E0" w:rsidRDefault="00645C21" w:rsidP="007F09F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10:0</w:t>
      </w:r>
      <w:r w:rsidRPr="001570E0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- 13.00</w:t>
      </w:r>
      <w:r w:rsidRPr="001570E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Επίσκεψη στο αρχαιολογικό μουσείο της Πάτρας </w:t>
      </w:r>
    </w:p>
    <w:p w:rsidR="00645C21" w:rsidRPr="001570E0" w:rsidRDefault="00645C21" w:rsidP="007F09F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13:30 - 14.30   Περιήγηση στον Ιερό Ναό του Αγίου Ανδρέα</w:t>
      </w:r>
      <w:r w:rsidRPr="001570E0">
        <w:rPr>
          <w:color w:val="000000"/>
          <w:sz w:val="24"/>
          <w:szCs w:val="24"/>
        </w:rPr>
        <w:t xml:space="preserve"> </w:t>
      </w:r>
    </w:p>
    <w:p w:rsidR="00645C21" w:rsidRPr="001570E0" w:rsidRDefault="00645C21" w:rsidP="007F09F2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15:00 - 16:00   Γεύμα</w:t>
      </w:r>
      <w:r w:rsidRPr="001570E0">
        <w:rPr>
          <w:color w:val="000000"/>
          <w:sz w:val="24"/>
          <w:szCs w:val="24"/>
        </w:rPr>
        <w:t xml:space="preserve"> </w:t>
      </w:r>
    </w:p>
    <w:p w:rsidR="00645C21" w:rsidRPr="001570E0" w:rsidRDefault="00645C21" w:rsidP="008D76D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Pr="001570E0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Pr="001570E0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</w:t>
      </w:r>
      <w:r w:rsidRPr="001570E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1570E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Pr="001570E0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0</w:t>
      </w:r>
      <w:r w:rsidRPr="001570E0">
        <w:rPr>
          <w:color w:val="000000"/>
          <w:sz w:val="24"/>
          <w:szCs w:val="24"/>
        </w:rPr>
        <w:t xml:space="preserve">0  </w:t>
      </w:r>
      <w:r>
        <w:rPr>
          <w:color w:val="000000"/>
          <w:sz w:val="24"/>
          <w:szCs w:val="24"/>
        </w:rPr>
        <w:t xml:space="preserve"> Επίσκεψη στο Δημοτικό Θέατρο Πάτρας</w:t>
      </w:r>
    </w:p>
    <w:p w:rsidR="00645C21" w:rsidRDefault="00645C21" w:rsidP="007F09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17:0</w:t>
      </w:r>
      <w:r w:rsidRPr="001570E0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   Αναχώρηση για Πρέβεζα</w:t>
      </w:r>
      <w:r w:rsidRPr="001570E0">
        <w:rPr>
          <w:sz w:val="24"/>
          <w:szCs w:val="24"/>
        </w:rPr>
        <w:t xml:space="preserve">  </w:t>
      </w:r>
    </w:p>
    <w:p w:rsidR="00645C21" w:rsidRPr="00867C9A" w:rsidRDefault="00645C21" w:rsidP="00867C9A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867C9A">
        <w:rPr>
          <w:color w:val="000000"/>
          <w:sz w:val="24"/>
          <w:szCs w:val="24"/>
        </w:rPr>
        <w:t xml:space="preserve">Άφιξη </w:t>
      </w:r>
      <w:r>
        <w:rPr>
          <w:color w:val="000000"/>
          <w:sz w:val="24"/>
          <w:szCs w:val="24"/>
        </w:rPr>
        <w:t xml:space="preserve">στην </w:t>
      </w:r>
      <w:r w:rsidRPr="00867C9A">
        <w:rPr>
          <w:color w:val="000000"/>
          <w:sz w:val="24"/>
          <w:szCs w:val="24"/>
        </w:rPr>
        <w:t>Πρέβεζα</w:t>
      </w:r>
    </w:p>
    <w:p w:rsidR="00645C21" w:rsidRDefault="00645C21" w:rsidP="000833F9">
      <w:pPr>
        <w:pStyle w:val="ListParagraph"/>
        <w:spacing w:after="0" w:line="360" w:lineRule="auto"/>
        <w:ind w:left="0" w:right="-58"/>
        <w:jc w:val="both"/>
        <w:rPr>
          <w:sz w:val="24"/>
          <w:szCs w:val="24"/>
        </w:rPr>
      </w:pPr>
    </w:p>
    <w:p w:rsidR="00645C21" w:rsidRPr="00C53B76" w:rsidRDefault="00645C21" w:rsidP="000833F9">
      <w:pPr>
        <w:pStyle w:val="ListParagraph"/>
        <w:spacing w:after="0" w:line="360" w:lineRule="auto"/>
        <w:ind w:left="0" w:right="-5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B1678">
        <w:rPr>
          <w:sz w:val="24"/>
          <w:szCs w:val="24"/>
        </w:rPr>
        <w:t xml:space="preserve">Με την προσφορά σας θα πρέπει </w:t>
      </w:r>
      <w:r w:rsidRPr="00C53B76">
        <w:rPr>
          <w:b/>
          <w:bCs/>
          <w:sz w:val="24"/>
          <w:szCs w:val="24"/>
        </w:rPr>
        <w:t>να κατατεθεί υπεύθυνη δήλωση</w:t>
      </w:r>
      <w:r w:rsidRPr="00BB1678">
        <w:rPr>
          <w:sz w:val="24"/>
          <w:szCs w:val="24"/>
        </w:rPr>
        <w:t xml:space="preserve">, </w:t>
      </w:r>
      <w:r w:rsidRPr="00C53B76">
        <w:rPr>
          <w:b/>
          <w:bCs/>
          <w:sz w:val="24"/>
          <w:szCs w:val="24"/>
        </w:rPr>
        <w:t>ότι διαθέτετε ειδικό σήµα και άδεια λειτουργίας από τον ΕΟΤ σε ισχύ.</w:t>
      </w:r>
    </w:p>
    <w:p w:rsidR="00645C21" w:rsidRPr="000833F9" w:rsidRDefault="00645C21" w:rsidP="000833F9">
      <w:pPr>
        <w:spacing w:after="0" w:line="360" w:lineRule="auto"/>
        <w:ind w:right="-58"/>
        <w:jc w:val="both"/>
        <w:rPr>
          <w:sz w:val="24"/>
          <w:szCs w:val="24"/>
        </w:rPr>
      </w:pPr>
      <w:r w:rsidRPr="000833F9">
        <w:rPr>
          <w:sz w:val="24"/>
          <w:szCs w:val="24"/>
        </w:rPr>
        <w:t xml:space="preserve">Στην τελική συνολική τιµή να συμπεριλαμβάνονται, ο Φ.Π.Α., </w:t>
      </w:r>
      <w:r w:rsidRPr="000833F9">
        <w:rPr>
          <w:b/>
          <w:bCs/>
          <w:sz w:val="24"/>
          <w:szCs w:val="24"/>
        </w:rPr>
        <w:t>η επιβάρυνση ανά µαθητή</w:t>
      </w:r>
      <w:r w:rsidRPr="000833F9">
        <w:rPr>
          <w:sz w:val="24"/>
          <w:szCs w:val="24"/>
        </w:rPr>
        <w:t>, ασφάλεια αστικής ευθύνης του διοργανωτή σύμφωνα με την κείμενη νομοθεσία και πρόσθετη ασφάλιση για την πληρωμή των εξόδων σε περίπτωση ατυχήματος ή ασθένειας μαθητών ή συνοδών εκπαιδευτικών.</w:t>
      </w:r>
    </w:p>
    <w:p w:rsidR="00645C21" w:rsidRPr="000833F9" w:rsidRDefault="00645C21" w:rsidP="000833F9">
      <w:pPr>
        <w:spacing w:after="0" w:line="360" w:lineRule="auto"/>
        <w:ind w:right="-58"/>
        <w:jc w:val="both"/>
        <w:rPr>
          <w:sz w:val="24"/>
          <w:szCs w:val="24"/>
        </w:rPr>
      </w:pPr>
      <w:r w:rsidRPr="000833F9">
        <w:rPr>
          <w:sz w:val="24"/>
          <w:szCs w:val="24"/>
        </w:rPr>
        <w:t>Η μετακίνηση των μαθητών να γίνει µε λεωφορείο που πληροί τις προδιαγραφές ασφαλούς μετακίνησης, βάσει της κείμενης σχετικής νομοθεσίας.</w:t>
      </w:r>
    </w:p>
    <w:p w:rsidR="00645C21" w:rsidRPr="000833F9" w:rsidRDefault="00645C21" w:rsidP="000833F9">
      <w:pPr>
        <w:spacing w:after="0" w:line="360" w:lineRule="auto"/>
        <w:ind w:right="-58"/>
        <w:jc w:val="both"/>
        <w:rPr>
          <w:sz w:val="24"/>
          <w:szCs w:val="24"/>
        </w:rPr>
      </w:pPr>
      <w:r w:rsidRPr="000833F9">
        <w:rPr>
          <w:sz w:val="24"/>
          <w:szCs w:val="24"/>
        </w:rPr>
        <w:t>Το λεωφορείο  να είναι στη διάθεση του σχολείου καθ’ όλη τη διάρκεια της εκδροµής.</w:t>
      </w:r>
    </w:p>
    <w:p w:rsidR="00645C21" w:rsidRPr="00FA6A1F" w:rsidRDefault="00645C21" w:rsidP="000833F9">
      <w:pPr>
        <w:pStyle w:val="ListParagraph"/>
        <w:spacing w:after="0" w:line="360" w:lineRule="auto"/>
        <w:ind w:left="0" w:right="-5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364A6">
        <w:rPr>
          <w:sz w:val="24"/>
          <w:szCs w:val="24"/>
        </w:rPr>
        <w:t>Οι προσφορές µπορούν να υποβληθούν προσωπικά ή µε εξουσιοδοτηµένο εκπρόσωπο στο 1</w:t>
      </w:r>
      <w:r w:rsidRPr="00F364A6">
        <w:rPr>
          <w:sz w:val="24"/>
          <w:szCs w:val="24"/>
          <w:vertAlign w:val="superscript"/>
        </w:rPr>
        <w:t>ο</w:t>
      </w:r>
      <w:r w:rsidRPr="00F364A6">
        <w:rPr>
          <w:sz w:val="24"/>
          <w:szCs w:val="24"/>
        </w:rPr>
        <w:t xml:space="preserve"> Γυμνάσιο Πρέβεζας ή µε συστηµένη ταχυδροµική επιστολή που θα απευθύνεται στο 1</w:t>
      </w:r>
      <w:r w:rsidRPr="00F364A6">
        <w:rPr>
          <w:sz w:val="24"/>
          <w:szCs w:val="24"/>
          <w:vertAlign w:val="superscript"/>
        </w:rPr>
        <w:t>ο</w:t>
      </w:r>
      <w:r w:rsidRPr="00F364A6">
        <w:rPr>
          <w:sz w:val="24"/>
          <w:szCs w:val="24"/>
        </w:rPr>
        <w:t xml:space="preserve"> Γυμνάσιο Πρέβεζας, μέχρι την  </w:t>
      </w:r>
      <w:r w:rsidRPr="00203935">
        <w:rPr>
          <w:b/>
          <w:bCs/>
          <w:sz w:val="24"/>
          <w:szCs w:val="24"/>
        </w:rPr>
        <w:t>Τρίτη</w:t>
      </w:r>
      <w:r>
        <w:rPr>
          <w:b/>
          <w:bCs/>
          <w:sz w:val="24"/>
          <w:szCs w:val="24"/>
        </w:rPr>
        <w:t xml:space="preserve"> 15/01/2019  και </w:t>
      </w:r>
      <w:r w:rsidRPr="00FA6A1F">
        <w:rPr>
          <w:b/>
          <w:bCs/>
          <w:sz w:val="24"/>
          <w:szCs w:val="24"/>
        </w:rPr>
        <w:t>ώρα 1</w:t>
      </w:r>
      <w:r>
        <w:rPr>
          <w:b/>
          <w:bCs/>
          <w:sz w:val="24"/>
          <w:szCs w:val="24"/>
        </w:rPr>
        <w:t>2</w:t>
      </w:r>
      <w:r w:rsidRPr="00FA6A1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Pr="00FA6A1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  <w:r w:rsidRPr="00FA6A1F">
        <w:rPr>
          <w:b/>
          <w:bCs/>
          <w:sz w:val="24"/>
          <w:szCs w:val="24"/>
        </w:rPr>
        <w:t xml:space="preserve"> </w:t>
      </w:r>
    </w:p>
    <w:p w:rsidR="00645C21" w:rsidRDefault="00645C21" w:rsidP="000833F9">
      <w:pPr>
        <w:spacing w:after="0" w:line="360" w:lineRule="auto"/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B1678">
        <w:rPr>
          <w:sz w:val="24"/>
          <w:szCs w:val="24"/>
        </w:rPr>
        <w:t>Οι εκπρόθεσµες προσφορές δε λαµβάνονται υπόψη και επιστρέφονται χωρίς να αποσφραγισθούν, έστω και αν η καθυστέρηση οφείλεται σε οποιαδήποτε αιτία του ταχυδροµείου, των διανοµέων, των µέσων συγκοινωνίας.</w:t>
      </w:r>
    </w:p>
    <w:p w:rsidR="00645C21" w:rsidRPr="00BB1678" w:rsidRDefault="00645C21" w:rsidP="000833F9">
      <w:pPr>
        <w:spacing w:after="0" w:line="360" w:lineRule="auto"/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B1678">
        <w:rPr>
          <w:sz w:val="24"/>
          <w:szCs w:val="24"/>
        </w:rPr>
        <w:t>Η επιλογή του Ταξιδιωτικού Γραφείου θα γίνει µε κριτήρια οικονοµικά και ποιοτικά από επιτροπή, που θα συσταθεί για το σκοπό αυτό. (Αξιολόγηση των προσφορών:</w:t>
      </w:r>
      <w:r w:rsidRPr="000B5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Τρίτη 15/01/2019 και ώρα </w:t>
      </w:r>
      <w:r w:rsidRPr="00FA6A1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FA6A1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Pr="00FA6A1F">
        <w:rPr>
          <w:b/>
          <w:bCs/>
          <w:sz w:val="24"/>
          <w:szCs w:val="24"/>
        </w:rPr>
        <w:t>0</w:t>
      </w:r>
      <w:r w:rsidRPr="00F364A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BB1678">
        <w:rPr>
          <w:sz w:val="24"/>
          <w:szCs w:val="24"/>
        </w:rPr>
        <w:t xml:space="preserve"> Το Γραφείο που θα επιλεγεί θα εν</w:t>
      </w:r>
      <w:r>
        <w:rPr>
          <w:sz w:val="24"/>
          <w:szCs w:val="24"/>
        </w:rPr>
        <w:t>ηµερωθεί τηλεφωνικά</w:t>
      </w:r>
      <w:r w:rsidRPr="00BB1678">
        <w:rPr>
          <w:sz w:val="24"/>
          <w:szCs w:val="24"/>
        </w:rPr>
        <w:t xml:space="preserve">  αμέσως μετά την αξιολόγηση των προσφορών. Σε περίπτωση αθέτησης των ανωτέρω προϋποθέσεων, το σχολείο επιφυλάσσεται να αποφασίσει για τις περαιτέρω νόµιµες ενέργειες. </w:t>
      </w:r>
    </w:p>
    <w:p w:rsidR="00645C21" w:rsidRDefault="00645C21" w:rsidP="00B75A27">
      <w:pPr>
        <w:spacing w:after="0" w:line="360" w:lineRule="auto"/>
        <w:ind w:right="-5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Η Διευθύντρια</w:t>
      </w:r>
      <w:r w:rsidRPr="00BB1678">
        <w:rPr>
          <w:b/>
          <w:bCs/>
          <w:color w:val="000000"/>
          <w:sz w:val="24"/>
          <w:szCs w:val="24"/>
        </w:rPr>
        <w:t xml:space="preserve"> του Σχολείου </w:t>
      </w:r>
    </w:p>
    <w:p w:rsidR="00645C21" w:rsidRDefault="00645C21" w:rsidP="00B75A27">
      <w:pPr>
        <w:spacing w:after="0" w:line="360" w:lineRule="auto"/>
        <w:ind w:right="-58"/>
        <w:jc w:val="center"/>
        <w:rPr>
          <w:b/>
          <w:bCs/>
          <w:color w:val="000000"/>
          <w:sz w:val="24"/>
          <w:szCs w:val="24"/>
        </w:rPr>
      </w:pPr>
    </w:p>
    <w:p w:rsidR="00645C21" w:rsidRPr="00F364A6" w:rsidRDefault="00645C21" w:rsidP="000B58BA">
      <w:pPr>
        <w:spacing w:after="0" w:line="360" w:lineRule="auto"/>
        <w:ind w:right="-58"/>
        <w:jc w:val="right"/>
        <w:rPr>
          <w:b/>
          <w:bCs/>
          <w:sz w:val="24"/>
          <w:szCs w:val="24"/>
        </w:rPr>
      </w:pPr>
      <w:r w:rsidRPr="00F364A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Καινουργιώτη-Τσόλκα Κωνσταντούλα</w:t>
      </w:r>
    </w:p>
    <w:sectPr w:rsidR="00645C21" w:rsidRPr="00F364A6" w:rsidSect="00BB167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21" w:rsidRDefault="00645C21" w:rsidP="00087270">
      <w:pPr>
        <w:spacing w:after="0" w:line="240" w:lineRule="auto"/>
      </w:pPr>
      <w:r>
        <w:separator/>
      </w:r>
    </w:p>
  </w:endnote>
  <w:endnote w:type="continuationSeparator" w:id="0">
    <w:p w:rsidR="00645C21" w:rsidRDefault="00645C21" w:rsidP="000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21" w:rsidRDefault="00645C21">
    <w:pPr>
      <w:pStyle w:val="Footer"/>
      <w:jc w:val="center"/>
    </w:pPr>
    <w:r>
      <w:t>[</w:t>
    </w:r>
    <w:fldSimple w:instr="PAGE   \* MERGEFORMAT">
      <w:r>
        <w:rPr>
          <w:noProof/>
        </w:rPr>
        <w:t>2</w:t>
      </w:r>
    </w:fldSimple>
    <w:r>
      <w:t>]</w:t>
    </w:r>
  </w:p>
  <w:p w:rsidR="00645C21" w:rsidRDefault="00645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21" w:rsidRDefault="00645C21" w:rsidP="00087270">
      <w:pPr>
        <w:spacing w:after="0" w:line="240" w:lineRule="auto"/>
      </w:pPr>
      <w:r>
        <w:separator/>
      </w:r>
    </w:p>
  </w:footnote>
  <w:footnote w:type="continuationSeparator" w:id="0">
    <w:p w:rsidR="00645C21" w:rsidRDefault="00645C21" w:rsidP="0008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C68"/>
    <w:multiLevelType w:val="multilevel"/>
    <w:tmpl w:val="2D6ABB4E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C56B9B"/>
    <w:multiLevelType w:val="hybridMultilevel"/>
    <w:tmpl w:val="CB6A472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105EA2"/>
    <w:multiLevelType w:val="hybridMultilevel"/>
    <w:tmpl w:val="75908154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">
    <w:nsid w:val="237045E3"/>
    <w:multiLevelType w:val="hybridMultilevel"/>
    <w:tmpl w:val="B3C88E84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24B7288B"/>
    <w:multiLevelType w:val="hybridMultilevel"/>
    <w:tmpl w:val="0F348542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nsid w:val="35A42312"/>
    <w:multiLevelType w:val="hybridMultilevel"/>
    <w:tmpl w:val="4D8695B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FE4AE0"/>
    <w:multiLevelType w:val="hybridMultilevel"/>
    <w:tmpl w:val="5A2CAFE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724FE2"/>
    <w:multiLevelType w:val="multilevel"/>
    <w:tmpl w:val="C9EC1EE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D8F6FE5"/>
    <w:multiLevelType w:val="hybridMultilevel"/>
    <w:tmpl w:val="60EEF620"/>
    <w:lvl w:ilvl="0" w:tplc="F1EC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3C2EA2"/>
    <w:multiLevelType w:val="hybridMultilevel"/>
    <w:tmpl w:val="9B860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30D3F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802E8"/>
    <w:multiLevelType w:val="hybridMultilevel"/>
    <w:tmpl w:val="3656ED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AF30BA"/>
    <w:multiLevelType w:val="hybridMultilevel"/>
    <w:tmpl w:val="38C2B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211"/>
    <w:rsid w:val="0001606E"/>
    <w:rsid w:val="00020E07"/>
    <w:rsid w:val="00031246"/>
    <w:rsid w:val="000470FA"/>
    <w:rsid w:val="0005046E"/>
    <w:rsid w:val="00082933"/>
    <w:rsid w:val="000833F9"/>
    <w:rsid w:val="00087270"/>
    <w:rsid w:val="000A0808"/>
    <w:rsid w:val="000A3546"/>
    <w:rsid w:val="000A686A"/>
    <w:rsid w:val="000B3A83"/>
    <w:rsid w:val="000B58BA"/>
    <w:rsid w:val="000B5BAD"/>
    <w:rsid w:val="000C4724"/>
    <w:rsid w:val="000E0BCD"/>
    <w:rsid w:val="001137BA"/>
    <w:rsid w:val="00113EEF"/>
    <w:rsid w:val="00122872"/>
    <w:rsid w:val="001322CE"/>
    <w:rsid w:val="00134245"/>
    <w:rsid w:val="00141BBA"/>
    <w:rsid w:val="001570E0"/>
    <w:rsid w:val="0016023C"/>
    <w:rsid w:val="00167F33"/>
    <w:rsid w:val="001734F6"/>
    <w:rsid w:val="00173A8A"/>
    <w:rsid w:val="0018282E"/>
    <w:rsid w:val="00185AFF"/>
    <w:rsid w:val="0018755E"/>
    <w:rsid w:val="001C207F"/>
    <w:rsid w:val="001C412A"/>
    <w:rsid w:val="001C71CC"/>
    <w:rsid w:val="001D131E"/>
    <w:rsid w:val="001D52A8"/>
    <w:rsid w:val="001E71B8"/>
    <w:rsid w:val="001F4658"/>
    <w:rsid w:val="001F6F01"/>
    <w:rsid w:val="00203935"/>
    <w:rsid w:val="00226768"/>
    <w:rsid w:val="0025584E"/>
    <w:rsid w:val="00261ADC"/>
    <w:rsid w:val="002860AB"/>
    <w:rsid w:val="00292760"/>
    <w:rsid w:val="002C49DC"/>
    <w:rsid w:val="002C5B7B"/>
    <w:rsid w:val="002E155A"/>
    <w:rsid w:val="002F439D"/>
    <w:rsid w:val="00302C82"/>
    <w:rsid w:val="003461B1"/>
    <w:rsid w:val="003474EC"/>
    <w:rsid w:val="00370C95"/>
    <w:rsid w:val="0037157D"/>
    <w:rsid w:val="00375A07"/>
    <w:rsid w:val="00386C78"/>
    <w:rsid w:val="003A1D0A"/>
    <w:rsid w:val="003D07EB"/>
    <w:rsid w:val="003D0CED"/>
    <w:rsid w:val="003D65DD"/>
    <w:rsid w:val="003E0F19"/>
    <w:rsid w:val="003E6E34"/>
    <w:rsid w:val="003F6167"/>
    <w:rsid w:val="00403CCC"/>
    <w:rsid w:val="00406532"/>
    <w:rsid w:val="0042579F"/>
    <w:rsid w:val="00427B41"/>
    <w:rsid w:val="004344FD"/>
    <w:rsid w:val="0044376A"/>
    <w:rsid w:val="00450A3F"/>
    <w:rsid w:val="00460901"/>
    <w:rsid w:val="004743A0"/>
    <w:rsid w:val="00483C66"/>
    <w:rsid w:val="00492130"/>
    <w:rsid w:val="004A0E7A"/>
    <w:rsid w:val="004B49CB"/>
    <w:rsid w:val="004B4A3B"/>
    <w:rsid w:val="004C00CE"/>
    <w:rsid w:val="004D083F"/>
    <w:rsid w:val="004D6461"/>
    <w:rsid w:val="004E55A6"/>
    <w:rsid w:val="004F47C3"/>
    <w:rsid w:val="004F5EE0"/>
    <w:rsid w:val="004F78C2"/>
    <w:rsid w:val="005131A2"/>
    <w:rsid w:val="005314F1"/>
    <w:rsid w:val="00535F58"/>
    <w:rsid w:val="005533E6"/>
    <w:rsid w:val="00554D5A"/>
    <w:rsid w:val="005719F3"/>
    <w:rsid w:val="00576216"/>
    <w:rsid w:val="00582C50"/>
    <w:rsid w:val="005B270D"/>
    <w:rsid w:val="005B3ABA"/>
    <w:rsid w:val="005C7F2A"/>
    <w:rsid w:val="005D5D2F"/>
    <w:rsid w:val="005E08F1"/>
    <w:rsid w:val="005E3B34"/>
    <w:rsid w:val="005E582C"/>
    <w:rsid w:val="006047EF"/>
    <w:rsid w:val="00606697"/>
    <w:rsid w:val="00614148"/>
    <w:rsid w:val="0063223B"/>
    <w:rsid w:val="0064181B"/>
    <w:rsid w:val="00645C21"/>
    <w:rsid w:val="00646FCF"/>
    <w:rsid w:val="00647596"/>
    <w:rsid w:val="00654DF8"/>
    <w:rsid w:val="00663C0D"/>
    <w:rsid w:val="006644EB"/>
    <w:rsid w:val="00684604"/>
    <w:rsid w:val="00687E7B"/>
    <w:rsid w:val="006A4CC9"/>
    <w:rsid w:val="006A7D4A"/>
    <w:rsid w:val="006B6047"/>
    <w:rsid w:val="006C1AED"/>
    <w:rsid w:val="00706D0F"/>
    <w:rsid w:val="00714DE8"/>
    <w:rsid w:val="00730FA1"/>
    <w:rsid w:val="00732D99"/>
    <w:rsid w:val="00746F04"/>
    <w:rsid w:val="00775B61"/>
    <w:rsid w:val="00791C2B"/>
    <w:rsid w:val="007A3CF5"/>
    <w:rsid w:val="007A4B8D"/>
    <w:rsid w:val="007A5795"/>
    <w:rsid w:val="007C25B3"/>
    <w:rsid w:val="007C522C"/>
    <w:rsid w:val="007D3A90"/>
    <w:rsid w:val="007D71B6"/>
    <w:rsid w:val="007F09F2"/>
    <w:rsid w:val="008045AC"/>
    <w:rsid w:val="00813F99"/>
    <w:rsid w:val="00816082"/>
    <w:rsid w:val="0082337C"/>
    <w:rsid w:val="008278CE"/>
    <w:rsid w:val="00867C9A"/>
    <w:rsid w:val="00872666"/>
    <w:rsid w:val="0087579B"/>
    <w:rsid w:val="008802D1"/>
    <w:rsid w:val="008A7CDA"/>
    <w:rsid w:val="008A7D9E"/>
    <w:rsid w:val="008D24D3"/>
    <w:rsid w:val="008D2C04"/>
    <w:rsid w:val="008D76DE"/>
    <w:rsid w:val="008E5999"/>
    <w:rsid w:val="008F754C"/>
    <w:rsid w:val="00906A14"/>
    <w:rsid w:val="0091318F"/>
    <w:rsid w:val="009258C2"/>
    <w:rsid w:val="00931125"/>
    <w:rsid w:val="00943FDA"/>
    <w:rsid w:val="009549C0"/>
    <w:rsid w:val="00962369"/>
    <w:rsid w:val="0097435E"/>
    <w:rsid w:val="009A522D"/>
    <w:rsid w:val="009C2187"/>
    <w:rsid w:val="009C6681"/>
    <w:rsid w:val="009C78CA"/>
    <w:rsid w:val="009D5116"/>
    <w:rsid w:val="009E7B5A"/>
    <w:rsid w:val="009F122A"/>
    <w:rsid w:val="009F1823"/>
    <w:rsid w:val="00A020EF"/>
    <w:rsid w:val="00A34987"/>
    <w:rsid w:val="00A512F2"/>
    <w:rsid w:val="00A86903"/>
    <w:rsid w:val="00A91C03"/>
    <w:rsid w:val="00AB1DA5"/>
    <w:rsid w:val="00AC75C6"/>
    <w:rsid w:val="00AD2453"/>
    <w:rsid w:val="00AF7503"/>
    <w:rsid w:val="00B031E4"/>
    <w:rsid w:val="00B03C7F"/>
    <w:rsid w:val="00B043B4"/>
    <w:rsid w:val="00B23D03"/>
    <w:rsid w:val="00B23D3D"/>
    <w:rsid w:val="00B41437"/>
    <w:rsid w:val="00B42FBB"/>
    <w:rsid w:val="00B46A2B"/>
    <w:rsid w:val="00B47CBA"/>
    <w:rsid w:val="00B75311"/>
    <w:rsid w:val="00B75A27"/>
    <w:rsid w:val="00B823E9"/>
    <w:rsid w:val="00B8308C"/>
    <w:rsid w:val="00B9151E"/>
    <w:rsid w:val="00BA14BC"/>
    <w:rsid w:val="00BB1678"/>
    <w:rsid w:val="00BD0AA3"/>
    <w:rsid w:val="00BD1408"/>
    <w:rsid w:val="00BF647A"/>
    <w:rsid w:val="00C06DFB"/>
    <w:rsid w:val="00C15686"/>
    <w:rsid w:val="00C1627E"/>
    <w:rsid w:val="00C219A2"/>
    <w:rsid w:val="00C24FC1"/>
    <w:rsid w:val="00C3689E"/>
    <w:rsid w:val="00C53211"/>
    <w:rsid w:val="00C53B76"/>
    <w:rsid w:val="00C761AE"/>
    <w:rsid w:val="00C83DF2"/>
    <w:rsid w:val="00C850AF"/>
    <w:rsid w:val="00C93C88"/>
    <w:rsid w:val="00CA08A3"/>
    <w:rsid w:val="00CB158C"/>
    <w:rsid w:val="00CB4B4D"/>
    <w:rsid w:val="00CC4091"/>
    <w:rsid w:val="00CD090E"/>
    <w:rsid w:val="00CD2C77"/>
    <w:rsid w:val="00D031A8"/>
    <w:rsid w:val="00D06B7F"/>
    <w:rsid w:val="00D15740"/>
    <w:rsid w:val="00D15AE3"/>
    <w:rsid w:val="00D238AA"/>
    <w:rsid w:val="00D65400"/>
    <w:rsid w:val="00D67D20"/>
    <w:rsid w:val="00D76DC2"/>
    <w:rsid w:val="00DA0919"/>
    <w:rsid w:val="00DB770A"/>
    <w:rsid w:val="00DD40FE"/>
    <w:rsid w:val="00DF7E52"/>
    <w:rsid w:val="00E21B70"/>
    <w:rsid w:val="00E53B8E"/>
    <w:rsid w:val="00EB1258"/>
    <w:rsid w:val="00EB3215"/>
    <w:rsid w:val="00EE6593"/>
    <w:rsid w:val="00F03176"/>
    <w:rsid w:val="00F20641"/>
    <w:rsid w:val="00F364A6"/>
    <w:rsid w:val="00F4107B"/>
    <w:rsid w:val="00F474D2"/>
    <w:rsid w:val="00F73792"/>
    <w:rsid w:val="00F74767"/>
    <w:rsid w:val="00FA355E"/>
    <w:rsid w:val="00FA6A1F"/>
    <w:rsid w:val="00FB6D00"/>
    <w:rsid w:val="00FB746E"/>
    <w:rsid w:val="00FD0597"/>
    <w:rsid w:val="00FF0E4D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1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11"/>
    <w:pPr>
      <w:keepNext/>
      <w:shd w:val="clear" w:color="auto" w:fill="FFFFFF"/>
      <w:spacing w:before="58" w:after="0" w:line="240" w:lineRule="auto"/>
      <w:ind w:left="34" w:right="183"/>
      <w:jc w:val="center"/>
      <w:outlineLvl w:val="0"/>
    </w:pPr>
    <w:rPr>
      <w:b/>
      <w:bCs/>
      <w:color w:val="000000"/>
      <w:spacing w:val="-6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211"/>
    <w:pPr>
      <w:keepNext/>
      <w:shd w:val="clear" w:color="auto" w:fill="FFFFFF"/>
      <w:spacing w:before="120" w:after="120" w:line="240" w:lineRule="auto"/>
      <w:ind w:left="-108" w:right="42"/>
      <w:jc w:val="center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211"/>
    <w:rPr>
      <w:rFonts w:ascii="Calibri" w:hAnsi="Calibri" w:cs="Calibri"/>
      <w:b/>
      <w:bCs/>
      <w:color w:val="000000"/>
      <w:spacing w:val="-6"/>
      <w:shd w:val="clear" w:color="auto" w:fill="FFFFFF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3211"/>
    <w:rPr>
      <w:rFonts w:ascii="Arial" w:hAnsi="Arial" w:cs="Arial"/>
      <w:color w:val="000000"/>
      <w:sz w:val="24"/>
      <w:szCs w:val="24"/>
      <w:shd w:val="clear" w:color="auto" w:fill="FFFFFF"/>
      <w:lang w:eastAsia="el-GR"/>
    </w:rPr>
  </w:style>
  <w:style w:type="paragraph" w:customStyle="1" w:styleId="Default">
    <w:name w:val="Default"/>
    <w:uiPriority w:val="99"/>
    <w:rsid w:val="00C532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4">
    <w:name w:val="CM4"/>
    <w:basedOn w:val="Default"/>
    <w:next w:val="Default"/>
    <w:uiPriority w:val="99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6">
    <w:name w:val="CM6"/>
    <w:basedOn w:val="Default"/>
    <w:next w:val="Default"/>
    <w:uiPriority w:val="99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2">
    <w:name w:val="CM2"/>
    <w:basedOn w:val="Default"/>
    <w:next w:val="Default"/>
    <w:uiPriority w:val="99"/>
    <w:rsid w:val="00C53211"/>
    <w:pPr>
      <w:widowControl w:val="0"/>
      <w:spacing w:line="276" w:lineRule="atLeast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3">
    <w:name w:val="CM3"/>
    <w:basedOn w:val="Default"/>
    <w:next w:val="Default"/>
    <w:uiPriority w:val="99"/>
    <w:rsid w:val="00C53211"/>
    <w:pPr>
      <w:widowControl w:val="0"/>
      <w:spacing w:line="276" w:lineRule="atLeast"/>
    </w:pPr>
    <w:rPr>
      <w:rFonts w:ascii="Arial,Bold" w:eastAsia="Calibri" w:hAnsi="Arial,Bold" w:cs="Arial,Bold"/>
      <w:color w:val="auto"/>
      <w:lang w:eastAsia="el-GR"/>
    </w:rPr>
  </w:style>
  <w:style w:type="paragraph" w:styleId="BodyText">
    <w:name w:val="Body Text"/>
    <w:basedOn w:val="Normal"/>
    <w:link w:val="BodyTextChar"/>
    <w:uiPriority w:val="99"/>
    <w:rsid w:val="00C53211"/>
    <w:pPr>
      <w:spacing w:after="0" w:line="240" w:lineRule="auto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211"/>
    <w:rPr>
      <w:rFonts w:ascii="Calibri" w:hAnsi="Calibri" w:cs="Calibri"/>
      <w:sz w:val="28"/>
      <w:szCs w:val="2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C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211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4344F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3215"/>
    <w:pPr>
      <w:ind w:left="720"/>
    </w:pPr>
  </w:style>
  <w:style w:type="paragraph" w:styleId="Header">
    <w:name w:val="header"/>
    <w:basedOn w:val="Normal"/>
    <w:link w:val="HeaderChar"/>
    <w:uiPriority w:val="99"/>
    <w:rsid w:val="0008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7270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087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7270"/>
    <w:rPr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791C2B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791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prevez.pr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534</Words>
  <Characters>2887</Characters>
  <Application>Microsoft Office Outlook</Application>
  <DocSecurity>0</DocSecurity>
  <Lines>0</Lines>
  <Paragraphs>0</Paragraphs>
  <ScaleCrop>false</ScaleCrop>
  <Company>Biznet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2019-01-08T10:41:00Z</cp:lastPrinted>
  <dcterms:created xsi:type="dcterms:W3CDTF">2018-12-03T10:01:00Z</dcterms:created>
  <dcterms:modified xsi:type="dcterms:W3CDTF">2019-01-08T11:45:00Z</dcterms:modified>
</cp:coreProperties>
</file>